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2A" w:rsidRPr="00EC4F07" w:rsidRDefault="00F30E2A" w:rsidP="00F30E2A">
      <w:pPr>
        <w:pStyle w:val="31"/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>Общие требования к выполнению курсово</w:t>
      </w:r>
      <w:r w:rsidR="000C29D7" w:rsidRPr="00EC4F07">
        <w:rPr>
          <w:b/>
          <w:color w:val="1D1B11"/>
        </w:rPr>
        <w:t>й</w:t>
      </w:r>
      <w:r w:rsidRPr="00EC4F07">
        <w:rPr>
          <w:b/>
          <w:color w:val="1D1B11"/>
        </w:rPr>
        <w:t xml:space="preserve"> </w:t>
      </w:r>
      <w:r w:rsidR="000C29D7" w:rsidRPr="00EC4F07">
        <w:rPr>
          <w:b/>
          <w:color w:val="1D1B11"/>
        </w:rPr>
        <w:t>работы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В соответствии с учебным планом </w:t>
      </w:r>
      <w:proofErr w:type="gramStart"/>
      <w:r w:rsidR="006C08D5">
        <w:rPr>
          <w:color w:val="1D1B11"/>
        </w:rPr>
        <w:t>обучающийся</w:t>
      </w:r>
      <w:proofErr w:type="gramEnd"/>
      <w:r w:rsidRPr="00EC4F07">
        <w:rPr>
          <w:color w:val="1D1B11"/>
        </w:rPr>
        <w:t xml:space="preserve"> выполняет курсов</w:t>
      </w:r>
      <w:r w:rsidR="000C29D7" w:rsidRPr="00EC4F07">
        <w:rPr>
          <w:color w:val="1D1B11"/>
        </w:rPr>
        <w:t>ую</w:t>
      </w:r>
      <w:r w:rsidRPr="00EC4F07">
        <w:rPr>
          <w:color w:val="1D1B11"/>
        </w:rPr>
        <w:t xml:space="preserve"> </w:t>
      </w:r>
      <w:r w:rsidR="000C29D7" w:rsidRPr="00EC4F07">
        <w:rPr>
          <w:color w:val="1D1B11"/>
        </w:rPr>
        <w:t xml:space="preserve">работу по </w:t>
      </w:r>
      <w:r w:rsidRPr="00EC4F07">
        <w:rPr>
          <w:color w:val="1D1B11"/>
        </w:rPr>
        <w:t>проект</w:t>
      </w:r>
      <w:r w:rsidR="000C29D7" w:rsidRPr="00EC4F07">
        <w:rPr>
          <w:color w:val="1D1B11"/>
        </w:rPr>
        <w:t>ированию</w:t>
      </w:r>
      <w:r w:rsidRPr="00EC4F07">
        <w:rPr>
          <w:color w:val="1D1B11"/>
        </w:rPr>
        <w:t xml:space="preserve"> пассажирского или грузового вагона в объеме технического проекта. Задание на курсов</w:t>
      </w:r>
      <w:r w:rsidR="000C29D7" w:rsidRPr="00EC4F07">
        <w:rPr>
          <w:color w:val="1D1B11"/>
        </w:rPr>
        <w:t>ую</w:t>
      </w:r>
      <w:r w:rsidRPr="00EC4F07">
        <w:rPr>
          <w:color w:val="1D1B11"/>
        </w:rPr>
        <w:t xml:space="preserve"> </w:t>
      </w:r>
      <w:r w:rsidR="000C29D7" w:rsidRPr="00EC4F07">
        <w:rPr>
          <w:color w:val="1D1B11"/>
        </w:rPr>
        <w:t xml:space="preserve">работу </w:t>
      </w:r>
      <w:r w:rsidRPr="00EC4F07">
        <w:rPr>
          <w:color w:val="1D1B11"/>
        </w:rPr>
        <w:t>(конкретная тема проекта и исходные данные для него) выбирается по последней цифре учебного шифра студента из десяти вариантов задания, приведенных ниже.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Пояснительная записка на </w:t>
      </w:r>
      <w:r w:rsidR="000C29D7" w:rsidRPr="00EC4F07">
        <w:rPr>
          <w:color w:val="1D1B11"/>
        </w:rPr>
        <w:t xml:space="preserve">курсовую работу </w:t>
      </w:r>
      <w:r w:rsidRPr="00EC4F07">
        <w:rPr>
          <w:color w:val="1D1B11"/>
        </w:rPr>
        <w:t xml:space="preserve">оформляется </w:t>
      </w:r>
      <w:r w:rsidR="000C29D7" w:rsidRPr="00EC4F07">
        <w:rPr>
          <w:color w:val="1D1B11"/>
        </w:rPr>
        <w:t>на листах формата А</w:t>
      </w:r>
      <w:proofErr w:type="gramStart"/>
      <w:r w:rsidR="000C29D7" w:rsidRPr="00EC4F07">
        <w:rPr>
          <w:color w:val="1D1B11"/>
        </w:rPr>
        <w:t>4</w:t>
      </w:r>
      <w:proofErr w:type="gramEnd"/>
      <w:r w:rsidRPr="00EC4F07">
        <w:rPr>
          <w:color w:val="1D1B11"/>
        </w:rPr>
        <w:t>. Ее объем не должен превышать 35–40 страниц. Нумерация страниц пояснительной записки ведется с титульного листа (на титульном листе номер не ставится), далее располагается содержание с соответствующими разделами.</w:t>
      </w:r>
    </w:p>
    <w:p w:rsidR="00F30E2A" w:rsidRPr="00EC4F07" w:rsidRDefault="00F30E2A" w:rsidP="00B36DE5">
      <w:pPr>
        <w:pStyle w:val="31"/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Введение</w:t>
      </w:r>
    </w:p>
    <w:p w:rsidR="00F30E2A" w:rsidRPr="00EC4F07" w:rsidRDefault="00B36DE5" w:rsidP="00B36DE5">
      <w:pPr>
        <w:pStyle w:val="31"/>
        <w:numPr>
          <w:ilvl w:val="0"/>
          <w:numId w:val="3"/>
        </w:numPr>
        <w:tabs>
          <w:tab w:val="center" w:pos="851"/>
        </w:tabs>
        <w:spacing w:line="288" w:lineRule="auto"/>
        <w:ind w:left="0" w:firstLine="709"/>
        <w:jc w:val="left"/>
        <w:rPr>
          <w:color w:val="1D1B11"/>
        </w:rPr>
      </w:pPr>
      <w:r w:rsidRPr="00EC4F07">
        <w:rPr>
          <w:color w:val="1D1B11"/>
        </w:rPr>
        <w:t xml:space="preserve"> </w:t>
      </w:r>
      <w:r w:rsidR="00F30E2A" w:rsidRPr="00EC4F07">
        <w:rPr>
          <w:color w:val="1D1B11"/>
        </w:rPr>
        <w:t>Анализ существующих конструкций; выбор варианта</w:t>
      </w:r>
    </w:p>
    <w:p w:rsidR="00F30E2A" w:rsidRPr="00EC4F07" w:rsidRDefault="00F30E2A" w:rsidP="00B36DE5">
      <w:pPr>
        <w:pStyle w:val="31"/>
        <w:numPr>
          <w:ilvl w:val="0"/>
          <w:numId w:val="3"/>
        </w:numPr>
        <w:tabs>
          <w:tab w:val="center" w:pos="851"/>
        </w:tabs>
        <w:spacing w:line="288" w:lineRule="auto"/>
        <w:ind w:left="0" w:firstLine="709"/>
        <w:jc w:val="left"/>
        <w:rPr>
          <w:color w:val="1D1B11"/>
        </w:rPr>
      </w:pPr>
      <w:r w:rsidRPr="00EC4F07">
        <w:rPr>
          <w:color w:val="1D1B11"/>
        </w:rPr>
        <w:t xml:space="preserve"> Общая характеристика вагона</w:t>
      </w:r>
    </w:p>
    <w:p w:rsidR="00F30E2A" w:rsidRPr="00EC4F07" w:rsidRDefault="00F30E2A" w:rsidP="00B36DE5">
      <w:pPr>
        <w:pStyle w:val="31"/>
        <w:numPr>
          <w:ilvl w:val="0"/>
          <w:numId w:val="3"/>
        </w:numPr>
        <w:tabs>
          <w:tab w:val="center" w:pos="851"/>
        </w:tabs>
        <w:spacing w:line="288" w:lineRule="auto"/>
        <w:ind w:left="0" w:firstLine="709"/>
        <w:jc w:val="left"/>
        <w:rPr>
          <w:color w:val="1D1B11"/>
        </w:rPr>
      </w:pPr>
      <w:r w:rsidRPr="00EC4F07">
        <w:rPr>
          <w:color w:val="1D1B11"/>
        </w:rPr>
        <w:t xml:space="preserve"> Определение основных параметров</w:t>
      </w:r>
    </w:p>
    <w:p w:rsidR="00F30E2A" w:rsidRPr="00EC4F07" w:rsidRDefault="00F30E2A" w:rsidP="00B36DE5">
      <w:pPr>
        <w:pStyle w:val="31"/>
        <w:numPr>
          <w:ilvl w:val="0"/>
          <w:numId w:val="3"/>
        </w:numPr>
        <w:tabs>
          <w:tab w:val="center" w:pos="851"/>
        </w:tabs>
        <w:spacing w:line="288" w:lineRule="auto"/>
        <w:ind w:left="0" w:firstLine="709"/>
        <w:jc w:val="left"/>
        <w:rPr>
          <w:color w:val="1D1B11"/>
        </w:rPr>
      </w:pPr>
      <w:r w:rsidRPr="00EC4F07">
        <w:rPr>
          <w:color w:val="1D1B11"/>
        </w:rPr>
        <w:t xml:space="preserve"> Вписывание вагона в габарит</w:t>
      </w:r>
    </w:p>
    <w:p w:rsidR="00F30E2A" w:rsidRPr="00EC4F07" w:rsidRDefault="00F30E2A" w:rsidP="00B36DE5">
      <w:pPr>
        <w:pStyle w:val="31"/>
        <w:tabs>
          <w:tab w:val="center" w:pos="993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Заключение</w:t>
      </w:r>
    </w:p>
    <w:p w:rsidR="00F30E2A" w:rsidRPr="00EC4F07" w:rsidRDefault="00F30E2A" w:rsidP="00B36DE5">
      <w:pPr>
        <w:pStyle w:val="31"/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Список использованных источников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При выполнении расчетов должны быть учтены: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а) ширина железнодорожной колеи;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б) осевая нагрузка и статистическая нагрузка на 1 м пути;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в) тара вагона (или коэффициент тары);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г) высота автосцепки от головки рельса;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д) наименьший расчетный радиус кривой;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е) скорости движения: для грузовых вагонов до 33 м/с; для пассажирских до 45 м/</w:t>
      </w:r>
      <w:proofErr w:type="gramStart"/>
      <w:r w:rsidRPr="00EC4F07">
        <w:rPr>
          <w:color w:val="1D1B11"/>
        </w:rPr>
        <w:t>с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ж) удельное давление ветра, равное 500 Н/м</w:t>
      </w:r>
      <w:proofErr w:type="gramStart"/>
      <w:r w:rsidRPr="00EC4F07">
        <w:rPr>
          <w:color w:val="1D1B11"/>
          <w:vertAlign w:val="superscript"/>
        </w:rPr>
        <w:t>2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з) вертикальная динамическая нагрузка, равная произведению коэффициента вертикальной динамики на статическую нагрузку. Коэффициент вертикальной динамики определяется в зависимости от скорости движения вагона и вертикального статистического прогиба рессорного подвешивания. 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При скорости движения свыше 15 м/</w:t>
      </w:r>
      <w:proofErr w:type="gramStart"/>
      <w:r w:rsidRPr="00EC4F07">
        <w:rPr>
          <w:color w:val="1D1B11"/>
        </w:rPr>
        <w:t>с</w:t>
      </w:r>
      <w:proofErr w:type="gramEnd"/>
      <w:r w:rsidRPr="00EC4F07">
        <w:rPr>
          <w:color w:val="1D1B11"/>
        </w:rPr>
        <w:t>:</w:t>
      </w:r>
    </w:p>
    <w:p w:rsidR="00F30E2A" w:rsidRPr="00EC4F07" w:rsidRDefault="00CF3F60" w:rsidP="00B36DE5">
      <w:pPr>
        <w:pStyle w:val="31"/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30"/>
        </w:rPr>
        <w:object w:dxaOrig="2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1pt;height:41.4pt" o:ole="" fillcolor="window">
            <v:imagedata r:id="rId8" o:title=""/>
          </v:shape>
          <o:OLEObject Type="Embed" ProgID="Equation.3" ShapeID="_x0000_i1025" DrawAspect="Content" ObjectID="_1530550232" r:id="rId9"/>
        </w:object>
      </w:r>
      <w:r w:rsidR="00F30E2A" w:rsidRPr="00EC4F07">
        <w:rPr>
          <w:color w:val="1D1B11"/>
        </w:rPr>
        <w:t>,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 </w:t>
      </w:r>
      <w:r w:rsidRPr="00EC4F07">
        <w:rPr>
          <w:i/>
          <w:color w:val="1D1B11"/>
        </w:rPr>
        <w:t xml:space="preserve">α </w:t>
      </w:r>
      <w:r w:rsidRPr="00EC4F07">
        <w:rPr>
          <w:color w:val="1D1B11"/>
        </w:rPr>
        <w:t>– коэффициент, принимаемый: для элементов кузова 0,05; для обрессореных частей тележки 0,10; для необрессоренных частей тележки (за исключением колесных пар) 0,15;</w:t>
      </w:r>
    </w:p>
    <w:p w:rsidR="00F30E2A" w:rsidRPr="00EC4F07" w:rsidRDefault="00F30E2A" w:rsidP="00B36DE5">
      <w:pPr>
        <w:pStyle w:val="31"/>
        <w:spacing w:line="288" w:lineRule="auto"/>
        <w:ind w:left="567" w:firstLine="709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980" w:dyaOrig="620">
          <v:shape id="_x0000_i1026" type="#_x0000_t75" style="width:56.7pt;height:37.6pt" o:ole="" fillcolor="window">
            <v:imagedata r:id="rId10" o:title=""/>
          </v:shape>
          <o:OLEObject Type="Embed" ProgID="Equation.3" ShapeID="_x0000_i1026" DrawAspect="Content" ObjectID="_1530550233" r:id="rId11"/>
        </w:object>
      </w:r>
      <w:r w:rsidRPr="00EC4F07">
        <w:rPr>
          <w:color w:val="1D1B11"/>
        </w:rPr>
        <w:t>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i/>
          <w:color w:val="1D1B11"/>
        </w:rPr>
        <w:t>f</w:t>
      </w:r>
      <w:proofErr w:type="gramStart"/>
      <w:r w:rsidRPr="00EC4F07">
        <w:rPr>
          <w:color w:val="1D1B11"/>
          <w:vertAlign w:val="subscript"/>
        </w:rPr>
        <w:t>с</w:t>
      </w:r>
      <w:proofErr w:type="gramEnd"/>
      <w:r w:rsidRPr="00EC4F07">
        <w:rPr>
          <w:color w:val="1D1B11"/>
          <w:vertAlign w:val="subscript"/>
        </w:rPr>
        <w:t>m</w:t>
      </w:r>
      <w:r w:rsidRPr="00EC4F07">
        <w:rPr>
          <w:color w:val="1D1B11"/>
        </w:rPr>
        <w:t xml:space="preserve"> – статический прогиб рессорного комплекта под нагрузкой брутто, м;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i/>
          <w:color w:val="1D1B11"/>
        </w:rPr>
        <w:t>m</w:t>
      </w:r>
      <w:r w:rsidRPr="00EC4F07">
        <w:rPr>
          <w:color w:val="1D1B11"/>
        </w:rPr>
        <w:t xml:space="preserve">  – число осей в тележке;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i/>
          <w:color w:val="1D1B11"/>
        </w:rPr>
        <w:t>V</w:t>
      </w:r>
      <w:r w:rsidRPr="00EC4F07">
        <w:rPr>
          <w:color w:val="1D1B11"/>
        </w:rPr>
        <w:t xml:space="preserve">  – скорость движения вагона, м/</w:t>
      </w:r>
      <w:proofErr w:type="gramStart"/>
      <w:r w:rsidRPr="00EC4F07">
        <w:rPr>
          <w:color w:val="1D1B11"/>
        </w:rPr>
        <w:t>с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lastRenderedPageBreak/>
        <w:t xml:space="preserve">и) продольная горизонтальная нагрузка: режим </w:t>
      </w:r>
      <w:r w:rsidR="00075F31" w:rsidRPr="00EC4F07">
        <w:rPr>
          <w:color w:val="1D1B11"/>
        </w:rPr>
        <w:t xml:space="preserve">I </w:t>
      </w:r>
      <w:r w:rsidRPr="00EC4F07">
        <w:rPr>
          <w:color w:val="1D1B11"/>
        </w:rPr>
        <w:t xml:space="preserve">– 3 МН, режим </w:t>
      </w:r>
      <w:r w:rsidR="00075F31" w:rsidRPr="00EC4F07">
        <w:rPr>
          <w:color w:val="1D1B11"/>
        </w:rPr>
        <w:t>I</w:t>
      </w:r>
      <w:proofErr w:type="spellStart"/>
      <w:r w:rsidR="00075F31" w:rsidRPr="00EC4F07">
        <w:rPr>
          <w:color w:val="1D1B11"/>
          <w:lang w:val="en-US"/>
        </w:rPr>
        <w:t>I</w:t>
      </w:r>
      <w:r w:rsidR="00075F31" w:rsidRPr="00EC4F07">
        <w:rPr>
          <w:color w:val="1D1B11"/>
        </w:rPr>
        <w:t>I</w:t>
      </w:r>
      <w:proofErr w:type="spellEnd"/>
      <w:r w:rsidR="00075F31" w:rsidRPr="00EC4F07">
        <w:rPr>
          <w:color w:val="1D1B11"/>
        </w:rPr>
        <w:t xml:space="preserve"> </w:t>
      </w:r>
      <w:r w:rsidRPr="00EC4F07">
        <w:rPr>
          <w:color w:val="1D1B11"/>
        </w:rPr>
        <w:t>– 1 МН;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к) центробежная сила 0,075 Р</w:t>
      </w:r>
      <w:r w:rsidRPr="00EC4F07">
        <w:rPr>
          <w:color w:val="1D1B11"/>
          <w:vertAlign w:val="subscript"/>
        </w:rPr>
        <w:t>бр</w:t>
      </w:r>
      <w:r w:rsidRPr="00EC4F07">
        <w:rPr>
          <w:color w:val="1D1B11"/>
        </w:rPr>
        <w:t xml:space="preserve"> для грузовых и 0,1 Р</w:t>
      </w:r>
      <w:r w:rsidRPr="00EC4F07">
        <w:rPr>
          <w:color w:val="1D1B11"/>
          <w:vertAlign w:val="subscript"/>
        </w:rPr>
        <w:t>бр</w:t>
      </w:r>
      <w:r w:rsidRPr="00EC4F07">
        <w:rPr>
          <w:color w:val="1D1B11"/>
        </w:rPr>
        <w:t xml:space="preserve"> для пассажирских вагонов;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л) сила инерции при плавном торможении 0,2 Р</w:t>
      </w:r>
      <w:r w:rsidRPr="00EC4F07">
        <w:rPr>
          <w:color w:val="1D1B11"/>
          <w:vertAlign w:val="subscript"/>
        </w:rPr>
        <w:t>бр</w:t>
      </w:r>
      <w:r w:rsidRPr="00EC4F07">
        <w:rPr>
          <w:color w:val="1D1B11"/>
        </w:rPr>
        <w:t>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К пояснительной записке </w:t>
      </w:r>
      <w:r w:rsidR="00570583" w:rsidRPr="00EC4F07">
        <w:rPr>
          <w:color w:val="1D1B11"/>
        </w:rPr>
        <w:t>прилага</w:t>
      </w:r>
      <w:r w:rsidR="006C08D5">
        <w:rPr>
          <w:color w:val="1D1B11"/>
        </w:rPr>
        <w:t>е</w:t>
      </w:r>
      <w:r w:rsidR="00570583" w:rsidRPr="00EC4F07">
        <w:rPr>
          <w:color w:val="1D1B11"/>
        </w:rPr>
        <w:t>тся</w:t>
      </w:r>
      <w:r w:rsidRPr="00EC4F07">
        <w:rPr>
          <w:color w:val="1D1B11"/>
        </w:rPr>
        <w:t xml:space="preserve"> лист графической части</w:t>
      </w:r>
      <w:r w:rsidR="00F20F47" w:rsidRPr="00EC4F07">
        <w:rPr>
          <w:color w:val="1D1B11"/>
        </w:rPr>
        <w:t xml:space="preserve"> формата А</w:t>
      </w:r>
      <w:proofErr w:type="gramStart"/>
      <w:r w:rsidR="006C08D5">
        <w:rPr>
          <w:color w:val="1D1B11"/>
        </w:rPr>
        <w:t>4</w:t>
      </w:r>
      <w:proofErr w:type="gramEnd"/>
      <w:r w:rsidR="006C08D5">
        <w:rPr>
          <w:color w:val="1D1B11"/>
        </w:rPr>
        <w:t xml:space="preserve"> </w:t>
      </w:r>
      <w:r w:rsidRPr="00EC4F07">
        <w:rPr>
          <w:color w:val="1D1B11"/>
        </w:rPr>
        <w:t>– чертеж общего вида вагона</w:t>
      </w:r>
      <w:r w:rsidR="006C08D5">
        <w:rPr>
          <w:color w:val="1D1B11"/>
        </w:rPr>
        <w:t xml:space="preserve"> </w:t>
      </w:r>
      <w:r w:rsidRPr="00EC4F07">
        <w:rPr>
          <w:color w:val="1D1B11"/>
        </w:rPr>
        <w:t>в трех проекциях</w:t>
      </w:r>
      <w:r w:rsidR="006C08D5">
        <w:rPr>
          <w:color w:val="1D1B11"/>
        </w:rPr>
        <w:t xml:space="preserve"> с основными</w:t>
      </w:r>
      <w:r w:rsidRPr="00EC4F07">
        <w:rPr>
          <w:color w:val="1D1B11"/>
        </w:rPr>
        <w:t xml:space="preserve"> размер</w:t>
      </w:r>
      <w:r w:rsidR="006C08D5">
        <w:rPr>
          <w:color w:val="1D1B11"/>
        </w:rPr>
        <w:t>ами</w:t>
      </w:r>
      <w:r w:rsidRPr="00EC4F07">
        <w:rPr>
          <w:color w:val="1D1B11"/>
        </w:rPr>
        <w:t>.</w:t>
      </w:r>
    </w:p>
    <w:p w:rsidR="00F30E2A" w:rsidRPr="00EC4F07" w:rsidRDefault="00F30E2A" w:rsidP="006C08D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На чертеже следует сделать спецификацию основных частей вагона. 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b/>
          <w:i/>
          <w:color w:val="1D1B11"/>
        </w:rPr>
        <w:t>Во введении</w:t>
      </w:r>
      <w:r w:rsidRPr="00EC4F07">
        <w:rPr>
          <w:color w:val="1D1B11"/>
        </w:rPr>
        <w:t xml:space="preserve"> кратко описывается ситуация в вагоностроении нашей страны и тенденции развития на ближайшие годы. В </w:t>
      </w:r>
      <w:proofErr w:type="gramStart"/>
      <w:r w:rsidRPr="00EC4F07">
        <w:rPr>
          <w:color w:val="1D1B11"/>
        </w:rPr>
        <w:t>конце</w:t>
      </w:r>
      <w:proofErr w:type="gramEnd"/>
      <w:r w:rsidRPr="00EC4F07">
        <w:rPr>
          <w:color w:val="1D1B11"/>
        </w:rPr>
        <w:t xml:space="preserve"> введения следует указать </w:t>
      </w:r>
      <w:proofErr w:type="gramStart"/>
      <w:r w:rsidRPr="00EC4F07">
        <w:rPr>
          <w:color w:val="1D1B11"/>
        </w:rPr>
        <w:t>какой</w:t>
      </w:r>
      <w:proofErr w:type="gramEnd"/>
      <w:r w:rsidRPr="00EC4F07">
        <w:rPr>
          <w:color w:val="1D1B11"/>
        </w:rPr>
        <w:t xml:space="preserve"> вагон требуется спроектировать и привести исходные данные.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b/>
          <w:i/>
          <w:color w:val="1D1B11"/>
        </w:rPr>
        <w:t>В разделе 1</w:t>
      </w:r>
      <w:r w:rsidRPr="00EC4F07">
        <w:rPr>
          <w:color w:val="1D1B11"/>
        </w:rPr>
        <w:t xml:space="preserve"> пояснительной записки следует привести анализ существующих конструкций вагонов заданного типа.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Тип и род вагона, который требуется спроектировать, выбирается по последней цифре учебного шифра студента в соответствии с таблицей 1.</w:t>
      </w:r>
    </w:p>
    <w:p w:rsidR="00075F31" w:rsidRPr="00EC4F07" w:rsidRDefault="00075F31" w:rsidP="00CF3F60">
      <w:pPr>
        <w:pStyle w:val="31"/>
        <w:spacing w:line="288" w:lineRule="auto"/>
        <w:ind w:hanging="2268"/>
        <w:jc w:val="right"/>
        <w:rPr>
          <w:i/>
          <w:color w:val="1D1B11"/>
          <w:szCs w:val="28"/>
        </w:rPr>
      </w:pPr>
      <w:r w:rsidRPr="00EC4F07">
        <w:rPr>
          <w:i/>
          <w:color w:val="1D1B11"/>
          <w:szCs w:val="28"/>
        </w:rPr>
        <w:t>Таблица 1</w:t>
      </w:r>
    </w:p>
    <w:p w:rsidR="00F30E2A" w:rsidRPr="00EC4F07" w:rsidRDefault="00F30E2A" w:rsidP="00075F31">
      <w:pPr>
        <w:pStyle w:val="31"/>
        <w:spacing w:line="288" w:lineRule="auto"/>
        <w:ind w:left="2268" w:hanging="2268"/>
        <w:jc w:val="center"/>
        <w:rPr>
          <w:b/>
          <w:color w:val="1D1B11"/>
          <w:szCs w:val="28"/>
        </w:rPr>
      </w:pPr>
      <w:r w:rsidRPr="00EC4F07">
        <w:rPr>
          <w:b/>
          <w:color w:val="1D1B11"/>
          <w:szCs w:val="28"/>
        </w:rPr>
        <w:t>Варианты заданий на курсовой 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8646"/>
      </w:tblGrid>
      <w:tr w:rsidR="00F30E2A" w:rsidRPr="00EC4F07" w:rsidTr="00F30E2A">
        <w:trPr>
          <w:cantSplit/>
          <w:trHeight w:val="483"/>
        </w:trPr>
        <w:tc>
          <w:tcPr>
            <w:tcW w:w="2235" w:type="dxa"/>
            <w:vMerge w:val="restart"/>
            <w:vAlign w:val="center"/>
          </w:tcPr>
          <w:p w:rsidR="00F30E2A" w:rsidRPr="00EC4F07" w:rsidRDefault="00F30E2A" w:rsidP="00795E6C">
            <w:pPr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 xml:space="preserve">Последняя цифра </w:t>
            </w:r>
            <w:r w:rsidR="00795E6C">
              <w:rPr>
                <w:color w:val="1D1B11"/>
                <w:sz w:val="28"/>
                <w:szCs w:val="28"/>
              </w:rPr>
              <w:t>логина</w:t>
            </w:r>
          </w:p>
        </w:tc>
        <w:tc>
          <w:tcPr>
            <w:tcW w:w="8646" w:type="dxa"/>
            <w:vMerge w:val="restart"/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Род и тип вагона</w:t>
            </w:r>
          </w:p>
        </w:tc>
      </w:tr>
      <w:tr w:rsidR="00F30E2A" w:rsidRPr="00EC4F07" w:rsidTr="00075F31">
        <w:trPr>
          <w:cantSplit/>
          <w:trHeight w:val="386"/>
        </w:trPr>
        <w:tc>
          <w:tcPr>
            <w:tcW w:w="2235" w:type="dxa"/>
            <w:vMerge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</w:p>
        </w:tc>
        <w:tc>
          <w:tcPr>
            <w:tcW w:w="8646" w:type="dxa"/>
            <w:vMerge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</w:p>
        </w:tc>
      </w:tr>
      <w:tr w:rsidR="00F30E2A" w:rsidRPr="00EC4F07" w:rsidTr="00F30E2A"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F30E2A" w:rsidRPr="00EC4F07" w:rsidRDefault="00B466B6" w:rsidP="00B466B6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Четырехосный крытый вагон-хоппер для зерна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1644D5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Пассажирский вагон (некупированный)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6B6" w:rsidRPr="00EC4F07" w:rsidRDefault="00B466B6" w:rsidP="00075F31">
            <w:pPr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Четырехосный крытый вагон-хоппер для цемента</w:t>
            </w:r>
          </w:p>
          <w:p w:rsidR="00F30E2A" w:rsidRPr="00EC4F07" w:rsidRDefault="00B466B6" w:rsidP="00075F31">
            <w:pPr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 xml:space="preserve">Четырехосный крытый вагон-хоппер для минеральных удобрений 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3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1644D5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 xml:space="preserve">Пассажирский вагон (купированный или </w:t>
            </w:r>
            <w:proofErr w:type="gramStart"/>
            <w:r w:rsidRPr="00EC4F07">
              <w:rPr>
                <w:color w:val="1D1B11"/>
                <w:sz w:val="28"/>
                <w:szCs w:val="28"/>
              </w:rPr>
              <w:t>СВ</w:t>
            </w:r>
            <w:proofErr w:type="gramEnd"/>
            <w:r w:rsidRPr="00EC4F07">
              <w:rPr>
                <w:color w:val="1D1B11"/>
                <w:sz w:val="28"/>
                <w:szCs w:val="28"/>
              </w:rPr>
              <w:t>)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4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F30E2A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Цельнометаллический крытый вагон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5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F30E2A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Четырехосный полувагон с глухими торцевыми стенами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6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075F31">
            <w:pPr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Четырехосная универсальная платформа</w:t>
            </w:r>
          </w:p>
          <w:p w:rsidR="00F30E2A" w:rsidRPr="00EC4F07" w:rsidRDefault="00F30E2A" w:rsidP="00075F31">
            <w:pPr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Платформа для перевозки контейнеров</w:t>
            </w:r>
          </w:p>
        </w:tc>
      </w:tr>
      <w:tr w:rsidR="00F30E2A" w:rsidRPr="00EC4F07" w:rsidTr="00075F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7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F30E2A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Четырехосная цистерна для бензина и светлых нефтепродуктов</w:t>
            </w:r>
          </w:p>
        </w:tc>
      </w:tr>
      <w:tr w:rsidR="00F30E2A" w:rsidRPr="00EC4F07" w:rsidTr="00075F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8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B466B6" w:rsidP="001644D5">
            <w:pPr>
              <w:spacing w:line="288" w:lineRule="auto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Почтовый, багажный или почтово-багажный вагон</w:t>
            </w:r>
          </w:p>
        </w:tc>
      </w:tr>
      <w:tr w:rsidR="00F30E2A" w:rsidRPr="00EC4F07" w:rsidTr="00F30E2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2A" w:rsidRPr="00EC4F07" w:rsidRDefault="00F30E2A" w:rsidP="00F30E2A">
            <w:pPr>
              <w:spacing w:line="288" w:lineRule="auto"/>
              <w:jc w:val="center"/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9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E2A" w:rsidRPr="00EC4F07" w:rsidRDefault="00F30E2A" w:rsidP="00075F31">
            <w:pPr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Четырехосная цистерна для цемента</w:t>
            </w:r>
          </w:p>
          <w:p w:rsidR="00F30E2A" w:rsidRPr="00EC4F07" w:rsidRDefault="00F30E2A" w:rsidP="00075F31">
            <w:pPr>
              <w:rPr>
                <w:color w:val="1D1B11"/>
                <w:sz w:val="28"/>
                <w:szCs w:val="28"/>
              </w:rPr>
            </w:pPr>
            <w:r w:rsidRPr="00EC4F07">
              <w:rPr>
                <w:color w:val="1D1B11"/>
                <w:sz w:val="28"/>
                <w:szCs w:val="28"/>
              </w:rPr>
              <w:t>Двухъярусный крытый вагон для перевозки автомобилей</w:t>
            </w:r>
          </w:p>
        </w:tc>
      </w:tr>
    </w:tbl>
    <w:p w:rsidR="006C08D5" w:rsidRDefault="006C08D5" w:rsidP="00B36DE5">
      <w:pPr>
        <w:pStyle w:val="31"/>
        <w:spacing w:line="288" w:lineRule="auto"/>
        <w:ind w:firstLine="709"/>
        <w:rPr>
          <w:color w:val="1D1B11"/>
        </w:rPr>
      </w:pP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 конце раздела 1 приводится таблица с технико-экономическими параметрами вагонов заданного типа (несколько моделей).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После </w:t>
      </w:r>
      <w:proofErr w:type="gramStart"/>
      <w:r w:rsidRPr="00EC4F07">
        <w:rPr>
          <w:color w:val="1D1B11"/>
        </w:rPr>
        <w:t>таблицы</w:t>
      </w:r>
      <w:proofErr w:type="gramEnd"/>
      <w:r w:rsidRPr="00EC4F07">
        <w:rPr>
          <w:color w:val="1D1B11"/>
        </w:rPr>
        <w:t xml:space="preserve"> необходимо указать </w:t>
      </w:r>
      <w:proofErr w:type="gramStart"/>
      <w:r w:rsidRPr="00EC4F07">
        <w:rPr>
          <w:color w:val="1D1B11"/>
        </w:rPr>
        <w:t>какая</w:t>
      </w:r>
      <w:proofErr w:type="gramEnd"/>
      <w:r w:rsidRPr="00EC4F07">
        <w:rPr>
          <w:color w:val="1D1B11"/>
        </w:rPr>
        <w:t xml:space="preserve"> модель выбрана за базовый вариант.</w:t>
      </w:r>
    </w:p>
    <w:p w:rsidR="00F30E2A" w:rsidRPr="00EC4F07" w:rsidRDefault="00F30E2A" w:rsidP="00C73B2E">
      <w:pPr>
        <w:pStyle w:val="31"/>
        <w:spacing w:line="288" w:lineRule="auto"/>
        <w:ind w:firstLine="709"/>
        <w:rPr>
          <w:color w:val="1D1B11"/>
          <w:szCs w:val="28"/>
        </w:rPr>
      </w:pPr>
      <w:r w:rsidRPr="00EC4F07">
        <w:rPr>
          <w:color w:val="1D1B11"/>
        </w:rPr>
        <w:t xml:space="preserve">В разделе 2 пояснительной записки приводится общая характеристика вагона: конструктивные особенности кузова и рамы вагона описываются подробно; ходовые </w:t>
      </w:r>
      <w:r w:rsidRPr="00EC4F07">
        <w:rPr>
          <w:color w:val="1D1B11"/>
          <w:szCs w:val="28"/>
        </w:rPr>
        <w:t>части, автосцепное и автотормозное оборудование – кратко.</w:t>
      </w:r>
    </w:p>
    <w:p w:rsidR="005F75F4" w:rsidRPr="00EC4F07" w:rsidRDefault="00F30E2A" w:rsidP="00C73B2E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proofErr w:type="gramStart"/>
      <w:r w:rsidRPr="00EC4F07">
        <w:rPr>
          <w:color w:val="1D1B11"/>
          <w:sz w:val="28"/>
          <w:szCs w:val="28"/>
        </w:rPr>
        <w:t>При написании этого раздела необходимо учитывать требования, предъявляемые к вагонам нового поколения и их основным узлам «</w:t>
      </w:r>
      <w:r w:rsidR="00C73B2E" w:rsidRPr="00EC4F07">
        <w:rPr>
          <w:color w:val="1D1B11"/>
          <w:sz w:val="28"/>
          <w:szCs w:val="28"/>
        </w:rPr>
        <w:t>Стратегией развития железнодорожного транспорта в Российской Федерации до 2030 года</w:t>
      </w:r>
      <w:r w:rsidRPr="00EC4F07">
        <w:rPr>
          <w:color w:val="1D1B11"/>
          <w:sz w:val="28"/>
          <w:szCs w:val="28"/>
        </w:rPr>
        <w:t>»</w:t>
      </w:r>
      <w:r w:rsidR="00CF2561" w:rsidRPr="00EC4F07">
        <w:rPr>
          <w:color w:val="1D1B11"/>
          <w:sz w:val="28"/>
          <w:szCs w:val="28"/>
        </w:rPr>
        <w:t xml:space="preserve"> и «Перечень параметров, обеспечивающих инновационность грузового подвижного состава», </w:t>
      </w:r>
      <w:r w:rsidR="00CF2561" w:rsidRPr="00EC4F07">
        <w:rPr>
          <w:color w:val="1D1B11"/>
          <w:sz w:val="28"/>
          <w:szCs w:val="28"/>
        </w:rPr>
        <w:lastRenderedPageBreak/>
        <w:t>поскольку</w:t>
      </w:r>
      <w:r w:rsidR="00354E53" w:rsidRPr="00EC4F07">
        <w:rPr>
          <w:color w:val="1D1B11"/>
          <w:sz w:val="28"/>
          <w:szCs w:val="28"/>
        </w:rPr>
        <w:t xml:space="preserve"> вагоны, </w:t>
      </w:r>
      <w:r w:rsidR="00CF2561" w:rsidRPr="00EC4F07">
        <w:rPr>
          <w:color w:val="1D1B11"/>
          <w:sz w:val="28"/>
          <w:szCs w:val="28"/>
        </w:rPr>
        <w:t>попадающи</w:t>
      </w:r>
      <w:r w:rsidR="00354E53" w:rsidRPr="00EC4F07">
        <w:rPr>
          <w:color w:val="1D1B11"/>
          <w:sz w:val="28"/>
          <w:szCs w:val="28"/>
        </w:rPr>
        <w:t>е</w:t>
      </w:r>
      <w:r w:rsidR="00CF2561" w:rsidRPr="00EC4F07">
        <w:rPr>
          <w:color w:val="1D1B11"/>
          <w:sz w:val="28"/>
          <w:szCs w:val="28"/>
        </w:rPr>
        <w:t xml:space="preserve"> под понятие «инновационный вагон»</w:t>
      </w:r>
      <w:r w:rsidR="00354E53" w:rsidRPr="00EC4F07">
        <w:rPr>
          <w:color w:val="1D1B11"/>
          <w:sz w:val="28"/>
          <w:szCs w:val="28"/>
        </w:rPr>
        <w:t>,</w:t>
      </w:r>
      <w:r w:rsidR="00CF2561" w:rsidRPr="00EC4F07">
        <w:rPr>
          <w:color w:val="1D1B11"/>
          <w:sz w:val="28"/>
          <w:szCs w:val="28"/>
        </w:rPr>
        <w:t xml:space="preserve"> имеют льготы при эксплуатации, которые введены, чтобы направлять развитие вагоностроения в оптимальном направлении</w:t>
      </w:r>
      <w:r w:rsidR="00354E53" w:rsidRPr="00EC4F07">
        <w:rPr>
          <w:color w:val="1D1B11"/>
          <w:sz w:val="28"/>
          <w:szCs w:val="28"/>
        </w:rPr>
        <w:t>.</w:t>
      </w:r>
      <w:proofErr w:type="gramEnd"/>
    </w:p>
    <w:p w:rsidR="00373DA2" w:rsidRPr="00EC4F07" w:rsidRDefault="00373DA2" w:rsidP="00373DA2">
      <w:pPr>
        <w:spacing w:line="288" w:lineRule="auto"/>
        <w:ind w:firstLine="708"/>
        <w:jc w:val="both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t>Технические параметры инновационности для разных типов грузовых вагонов приведены ниже</w:t>
      </w:r>
      <w:r w:rsidR="002E0AA0" w:rsidRPr="00EC4F07">
        <w:rPr>
          <w:color w:val="1D1B11"/>
          <w:sz w:val="28"/>
          <w:szCs w:val="24"/>
        </w:rPr>
        <w:t xml:space="preserve"> [7]</w:t>
      </w:r>
      <w:r w:rsidRPr="00EC4F07">
        <w:rPr>
          <w:color w:val="1D1B11"/>
          <w:sz w:val="28"/>
          <w:szCs w:val="24"/>
        </w:rPr>
        <w:t>.</w:t>
      </w:r>
    </w:p>
    <w:p w:rsidR="00373DA2" w:rsidRPr="00EC4F07" w:rsidRDefault="00373DA2" w:rsidP="00373DA2">
      <w:pPr>
        <w:pStyle w:val="af5"/>
        <w:spacing w:line="288" w:lineRule="auto"/>
        <w:ind w:firstLine="708"/>
        <w:contextualSpacing/>
        <w:jc w:val="both"/>
        <w:rPr>
          <w:rFonts w:ascii="Times New Roman" w:hAnsi="Times New Roman"/>
          <w:color w:val="1D1B11"/>
          <w:sz w:val="28"/>
          <w:szCs w:val="24"/>
        </w:rPr>
      </w:pPr>
      <w:r w:rsidRPr="00EC4F07">
        <w:rPr>
          <w:rFonts w:ascii="Times New Roman" w:hAnsi="Times New Roman"/>
          <w:color w:val="1D1B11"/>
          <w:sz w:val="28"/>
          <w:szCs w:val="24"/>
        </w:rPr>
        <w:t>Полувагоны:</w:t>
      </w:r>
    </w:p>
    <w:p w:rsidR="00373DA2" w:rsidRPr="00EC4F07" w:rsidRDefault="00373DA2" w:rsidP="00373DA2">
      <w:pPr>
        <w:pStyle w:val="af5"/>
        <w:spacing w:line="288" w:lineRule="auto"/>
        <w:ind w:firstLine="708"/>
        <w:contextualSpacing/>
        <w:jc w:val="both"/>
        <w:rPr>
          <w:rFonts w:ascii="Times New Roman" w:hAnsi="Times New Roman"/>
          <w:color w:val="1D1B11"/>
          <w:sz w:val="28"/>
          <w:szCs w:val="24"/>
        </w:rPr>
      </w:pPr>
      <w:proofErr w:type="gramStart"/>
      <w:r w:rsidRPr="00EC4F07">
        <w:rPr>
          <w:rFonts w:ascii="Times New Roman" w:hAnsi="Times New Roman"/>
          <w:color w:val="1D1B11"/>
          <w:sz w:val="28"/>
          <w:szCs w:val="24"/>
        </w:rPr>
        <w:t>1) ходовые части, обеспечивающие как в новом состоянии, так и с допустимыми в эксплуатации износами восприятие осевой нагрузки от 25 тс и выше; пробег от постройки и капитального ремонта до первого деповского ремонта не менее 500 тыс. км (не менее 4 лет);  межремонтный пробег между деповскими ремонтами не менее 250 тыс. км (не менее 2 лет);</w:t>
      </w:r>
      <w:proofErr w:type="gramEnd"/>
      <w:r w:rsidRPr="00EC4F07">
        <w:rPr>
          <w:rFonts w:ascii="Times New Roman" w:hAnsi="Times New Roman"/>
          <w:color w:val="1D1B11"/>
          <w:sz w:val="28"/>
          <w:szCs w:val="24"/>
        </w:rPr>
        <w:t xml:space="preserve"> допускаемую скорость движения не менее 90 км/ч для груженых и порожних вагонов на прямых участках пути и кривых большого и среднего радиуса (650м и более) с рельсами Р65 по условиям воздействия на путь и устойчи</w:t>
      </w:r>
      <w:r w:rsidR="002E0AA0" w:rsidRPr="00EC4F07">
        <w:rPr>
          <w:rFonts w:ascii="Times New Roman" w:hAnsi="Times New Roman"/>
          <w:color w:val="1D1B11"/>
          <w:sz w:val="28"/>
          <w:szCs w:val="24"/>
        </w:rPr>
        <w:t>вости вагона от схода с рельсов;</w:t>
      </w:r>
    </w:p>
    <w:p w:rsidR="00373DA2" w:rsidRPr="00EC4F07" w:rsidRDefault="002E0AA0" w:rsidP="002E0AA0">
      <w:pPr>
        <w:pStyle w:val="af5"/>
        <w:spacing w:line="288" w:lineRule="auto"/>
        <w:ind w:firstLine="708"/>
        <w:contextualSpacing/>
        <w:jc w:val="both"/>
        <w:rPr>
          <w:rFonts w:ascii="Times New Roman" w:hAnsi="Times New Roman"/>
          <w:color w:val="1D1B11"/>
          <w:sz w:val="28"/>
          <w:szCs w:val="24"/>
        </w:rPr>
      </w:pPr>
      <w:r w:rsidRPr="00EC4F07">
        <w:rPr>
          <w:rFonts w:ascii="Times New Roman" w:hAnsi="Times New Roman"/>
          <w:color w:val="1D1B11"/>
          <w:sz w:val="28"/>
          <w:szCs w:val="24"/>
        </w:rPr>
        <w:t>2) к</w:t>
      </w:r>
      <w:r w:rsidR="00373DA2" w:rsidRPr="00EC4F07">
        <w:rPr>
          <w:rFonts w:ascii="Times New Roman" w:hAnsi="Times New Roman"/>
          <w:color w:val="1D1B11"/>
          <w:sz w:val="28"/>
          <w:szCs w:val="24"/>
        </w:rPr>
        <w:t>узов вагона, имеющий для универсального полувагона коэффициент тары не более 0,36;</w:t>
      </w:r>
    </w:p>
    <w:p w:rsidR="002E0AA0" w:rsidRPr="00EC4F07" w:rsidRDefault="002E0AA0" w:rsidP="002E0AA0">
      <w:pPr>
        <w:pStyle w:val="af5"/>
        <w:spacing w:line="288" w:lineRule="auto"/>
        <w:ind w:firstLine="708"/>
        <w:contextualSpacing/>
        <w:jc w:val="both"/>
        <w:rPr>
          <w:rFonts w:ascii="Times New Roman" w:hAnsi="Times New Roman"/>
          <w:color w:val="1D1B11"/>
          <w:sz w:val="28"/>
          <w:szCs w:val="24"/>
        </w:rPr>
      </w:pPr>
      <w:r w:rsidRPr="00EC4F07">
        <w:rPr>
          <w:rFonts w:ascii="Times New Roman" w:hAnsi="Times New Roman"/>
          <w:color w:val="1D1B11"/>
          <w:sz w:val="28"/>
          <w:szCs w:val="24"/>
        </w:rPr>
        <w:t>3) к</w:t>
      </w:r>
      <w:r w:rsidR="00373DA2" w:rsidRPr="00EC4F07">
        <w:rPr>
          <w:rFonts w:ascii="Times New Roman" w:hAnsi="Times New Roman"/>
          <w:color w:val="1D1B11"/>
          <w:sz w:val="28"/>
          <w:szCs w:val="24"/>
        </w:rPr>
        <w:t xml:space="preserve">олеса с твердостью обода не менее 320 НВ на глубине не менее </w:t>
      </w:r>
      <w:r w:rsidRPr="00EC4F07">
        <w:rPr>
          <w:rFonts w:ascii="Times New Roman" w:hAnsi="Times New Roman"/>
          <w:color w:val="1D1B11"/>
          <w:sz w:val="28"/>
          <w:szCs w:val="24"/>
        </w:rPr>
        <w:t>30 мм от поверхности катания;</w:t>
      </w:r>
    </w:p>
    <w:p w:rsidR="00373DA2" w:rsidRPr="00EC4F07" w:rsidRDefault="002E0AA0" w:rsidP="002E0AA0">
      <w:pPr>
        <w:pStyle w:val="af5"/>
        <w:spacing w:line="288" w:lineRule="auto"/>
        <w:ind w:firstLine="708"/>
        <w:contextualSpacing/>
        <w:jc w:val="both"/>
        <w:rPr>
          <w:rFonts w:ascii="Times New Roman" w:hAnsi="Times New Roman"/>
          <w:color w:val="1D1B11"/>
          <w:sz w:val="28"/>
          <w:szCs w:val="24"/>
        </w:rPr>
      </w:pPr>
      <w:r w:rsidRPr="00EC4F07">
        <w:rPr>
          <w:rFonts w:ascii="Times New Roman" w:hAnsi="Times New Roman"/>
          <w:color w:val="1D1B11"/>
          <w:sz w:val="28"/>
          <w:szCs w:val="24"/>
        </w:rPr>
        <w:t>4) р</w:t>
      </w:r>
      <w:r w:rsidR="00373DA2" w:rsidRPr="00EC4F07">
        <w:rPr>
          <w:rFonts w:ascii="Times New Roman" w:hAnsi="Times New Roman"/>
          <w:color w:val="1D1B11"/>
          <w:sz w:val="28"/>
          <w:szCs w:val="24"/>
        </w:rPr>
        <w:t>асчетный статический прогиб рессорного подвешивания тележки под мак</w:t>
      </w:r>
      <w:r w:rsidRPr="00EC4F07">
        <w:rPr>
          <w:rFonts w:ascii="Times New Roman" w:hAnsi="Times New Roman"/>
          <w:color w:val="1D1B11"/>
          <w:sz w:val="28"/>
          <w:szCs w:val="24"/>
        </w:rPr>
        <w:t xml:space="preserve">симальной массой брутто вагона </w:t>
      </w:r>
      <w:r w:rsidR="00373DA2" w:rsidRPr="00EC4F07">
        <w:rPr>
          <w:rFonts w:ascii="Times New Roman" w:hAnsi="Times New Roman"/>
          <w:color w:val="1D1B11"/>
          <w:sz w:val="28"/>
          <w:szCs w:val="24"/>
        </w:rPr>
        <w:t>не менее 57</w:t>
      </w:r>
      <w:r w:rsidRPr="00EC4F07">
        <w:rPr>
          <w:rFonts w:ascii="Times New Roman" w:hAnsi="Times New Roman"/>
          <w:color w:val="1D1B11"/>
          <w:sz w:val="28"/>
          <w:szCs w:val="24"/>
        </w:rPr>
        <w:t xml:space="preserve"> </w:t>
      </w:r>
      <w:r w:rsidR="00373DA2" w:rsidRPr="00EC4F07">
        <w:rPr>
          <w:rFonts w:ascii="Times New Roman" w:hAnsi="Times New Roman"/>
          <w:color w:val="1D1B11"/>
          <w:sz w:val="28"/>
          <w:szCs w:val="24"/>
        </w:rPr>
        <w:t>мм</w:t>
      </w:r>
      <w:r w:rsidRPr="00EC4F07">
        <w:rPr>
          <w:rFonts w:ascii="Times New Roman" w:hAnsi="Times New Roman"/>
          <w:color w:val="1D1B11"/>
          <w:sz w:val="28"/>
          <w:szCs w:val="24"/>
        </w:rPr>
        <w:t>.</w:t>
      </w:r>
    </w:p>
    <w:p w:rsidR="00373DA2" w:rsidRPr="00EC4F07" w:rsidRDefault="002E0AA0" w:rsidP="002E0AA0">
      <w:pPr>
        <w:widowControl/>
        <w:autoSpaceDE/>
        <w:autoSpaceDN/>
        <w:adjustRightInd/>
        <w:spacing w:line="288" w:lineRule="auto"/>
        <w:ind w:firstLine="708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t>Крытые вагоны (в том числе для перевозки автомобилей):</w:t>
      </w:r>
    </w:p>
    <w:p w:rsidR="00373DA2" w:rsidRPr="00EC4F07" w:rsidRDefault="002E0AA0" w:rsidP="002E0AA0">
      <w:pPr>
        <w:pStyle w:val="a6"/>
        <w:spacing w:line="288" w:lineRule="auto"/>
        <w:ind w:left="0" w:firstLine="708"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1) о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бъем кузова крытого вагона не менее 160 м</w:t>
      </w:r>
      <w:r w:rsidR="00373DA2" w:rsidRPr="00EC4F07">
        <w:rPr>
          <w:rFonts w:eastAsia="Calibri"/>
          <w:color w:val="1D1B11"/>
          <w:sz w:val="28"/>
          <w:szCs w:val="24"/>
          <w:vertAlign w:val="superscript"/>
          <w:lang w:eastAsia="en-US"/>
        </w:rPr>
        <w:t>3</w:t>
      </w:r>
      <w:r w:rsidRPr="00EC4F07">
        <w:rPr>
          <w:rFonts w:eastAsia="Calibri"/>
          <w:color w:val="1D1B11"/>
          <w:sz w:val="28"/>
          <w:szCs w:val="24"/>
          <w:lang w:eastAsia="en-US"/>
        </w:rPr>
        <w:t>;</w:t>
      </w:r>
    </w:p>
    <w:p w:rsidR="00373DA2" w:rsidRPr="00EC4F07" w:rsidRDefault="002E0AA0" w:rsidP="002E0AA0">
      <w:pPr>
        <w:pStyle w:val="a6"/>
        <w:spacing w:line="288" w:lineRule="auto"/>
        <w:ind w:left="0" w:firstLine="709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2) п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робег от постройки до первого деповского ремонта не менее 500</w:t>
      </w:r>
      <w:r w:rsidRPr="00EC4F07">
        <w:rPr>
          <w:rFonts w:eastAsia="Calibri"/>
          <w:color w:val="1D1B11"/>
          <w:sz w:val="28"/>
          <w:szCs w:val="24"/>
          <w:lang w:eastAsia="en-US"/>
        </w:rPr>
        <w:t xml:space="preserve"> тыс. км (либо не менее 3 лет);</w:t>
      </w:r>
    </w:p>
    <w:p w:rsidR="00373DA2" w:rsidRPr="00EC4F07" w:rsidRDefault="002E0AA0" w:rsidP="002E0AA0">
      <w:pPr>
        <w:pStyle w:val="a6"/>
        <w:spacing w:line="288" w:lineRule="auto"/>
        <w:ind w:left="0" w:firstLine="708"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3) м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ежремонтный пробег между плановыми видами ремонта не менее 250 тыс. км (либо не менее 2 лет).</w:t>
      </w:r>
    </w:p>
    <w:p w:rsidR="00373DA2" w:rsidRPr="00EC4F07" w:rsidRDefault="002E0AA0" w:rsidP="002E0AA0">
      <w:pPr>
        <w:widowControl/>
        <w:autoSpaceDE/>
        <w:autoSpaceDN/>
        <w:adjustRightInd/>
        <w:spacing w:line="288" w:lineRule="auto"/>
        <w:ind w:left="708"/>
        <w:jc w:val="both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t>Платформы:</w:t>
      </w:r>
    </w:p>
    <w:p w:rsidR="00373DA2" w:rsidRPr="00EC4F07" w:rsidRDefault="002E0AA0" w:rsidP="002E0AA0">
      <w:pPr>
        <w:pStyle w:val="a6"/>
        <w:spacing w:line="288" w:lineRule="auto"/>
        <w:ind w:left="0" w:firstLine="708"/>
        <w:jc w:val="both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t>1)</w:t>
      </w:r>
      <w:r w:rsidR="00373DA2" w:rsidRPr="00EC4F07">
        <w:rPr>
          <w:color w:val="1D1B11"/>
          <w:sz w:val="28"/>
          <w:szCs w:val="24"/>
        </w:rPr>
        <w:t xml:space="preserve"> </w:t>
      </w:r>
      <w:r w:rsidRPr="00EC4F07">
        <w:rPr>
          <w:color w:val="1D1B11"/>
          <w:sz w:val="28"/>
          <w:szCs w:val="24"/>
        </w:rPr>
        <w:t>п</w:t>
      </w:r>
      <w:r w:rsidR="00373DA2" w:rsidRPr="00EC4F07">
        <w:rPr>
          <w:color w:val="1D1B11"/>
          <w:sz w:val="28"/>
          <w:szCs w:val="24"/>
        </w:rPr>
        <w:t xml:space="preserve">латформы для перевозки контейнеров, </w:t>
      </w:r>
      <w:proofErr w:type="gramStart"/>
      <w:r w:rsidR="00373DA2" w:rsidRPr="00EC4F07">
        <w:rPr>
          <w:color w:val="1D1B11"/>
          <w:sz w:val="28"/>
          <w:szCs w:val="24"/>
        </w:rPr>
        <w:t>танк-контейнеров</w:t>
      </w:r>
      <w:proofErr w:type="gramEnd"/>
      <w:r w:rsidR="00373DA2" w:rsidRPr="00EC4F07">
        <w:rPr>
          <w:color w:val="1D1B11"/>
          <w:sz w:val="28"/>
          <w:szCs w:val="24"/>
        </w:rPr>
        <w:t>, колёсных и</w:t>
      </w:r>
      <w:r w:rsidRPr="00EC4F07">
        <w:rPr>
          <w:color w:val="1D1B11"/>
          <w:sz w:val="28"/>
          <w:szCs w:val="24"/>
        </w:rPr>
        <w:t xml:space="preserve"> </w:t>
      </w:r>
      <w:r w:rsidR="00373DA2" w:rsidRPr="00EC4F07">
        <w:rPr>
          <w:color w:val="1D1B11"/>
          <w:sz w:val="28"/>
          <w:szCs w:val="24"/>
        </w:rPr>
        <w:t>гусеничных машин, штучных, лесных, насыпных и других грузов, не требующих защиты от атмосферных осадков грузоподъемностью не менее 72 тонны</w:t>
      </w:r>
      <w:r w:rsidRPr="00EC4F07">
        <w:rPr>
          <w:color w:val="1D1B11"/>
          <w:sz w:val="28"/>
          <w:szCs w:val="24"/>
        </w:rPr>
        <w:t>;</w:t>
      </w:r>
    </w:p>
    <w:p w:rsidR="00373DA2" w:rsidRPr="00EC4F07" w:rsidRDefault="002E0AA0" w:rsidP="002E0AA0">
      <w:pPr>
        <w:pStyle w:val="a6"/>
        <w:spacing w:line="288" w:lineRule="auto"/>
        <w:ind w:left="0" w:firstLine="708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2)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 xml:space="preserve"> </w:t>
      </w:r>
      <w:r w:rsidRPr="00EC4F07">
        <w:rPr>
          <w:rFonts w:eastAsia="Calibri"/>
          <w:color w:val="1D1B11"/>
          <w:sz w:val="28"/>
          <w:szCs w:val="24"/>
          <w:lang w:eastAsia="en-US"/>
        </w:rPr>
        <w:t>п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робег от постройки до первого деповского ремонта не менее 500 тыс. км</w:t>
      </w:r>
      <w:proofErr w:type="gramStart"/>
      <w:r w:rsidR="00373DA2" w:rsidRPr="00EC4F07">
        <w:rPr>
          <w:rFonts w:eastAsia="Calibri"/>
          <w:color w:val="1D1B11"/>
          <w:sz w:val="28"/>
          <w:szCs w:val="24"/>
          <w:lang w:eastAsia="en-US"/>
        </w:rPr>
        <w:t>.</w:t>
      </w:r>
      <w:proofErr w:type="gramEnd"/>
      <w:r w:rsidR="00373DA2" w:rsidRPr="00EC4F07">
        <w:rPr>
          <w:rFonts w:eastAsia="Calibri"/>
          <w:color w:val="1D1B11"/>
          <w:sz w:val="28"/>
          <w:szCs w:val="24"/>
          <w:lang w:eastAsia="en-US"/>
        </w:rPr>
        <w:t xml:space="preserve"> </w:t>
      </w:r>
      <w:r w:rsidRPr="00EC4F07">
        <w:rPr>
          <w:rFonts w:eastAsia="Calibri"/>
          <w:color w:val="1D1B11"/>
          <w:sz w:val="28"/>
          <w:szCs w:val="24"/>
          <w:lang w:eastAsia="en-US"/>
        </w:rPr>
        <w:t>(</w:t>
      </w:r>
      <w:proofErr w:type="gramStart"/>
      <w:r w:rsidRPr="00EC4F07">
        <w:rPr>
          <w:rFonts w:eastAsia="Calibri"/>
          <w:color w:val="1D1B11"/>
          <w:sz w:val="28"/>
          <w:szCs w:val="24"/>
          <w:lang w:eastAsia="en-US"/>
        </w:rPr>
        <w:t>л</w:t>
      </w:r>
      <w:proofErr w:type="gramEnd"/>
      <w:r w:rsidRPr="00EC4F07">
        <w:rPr>
          <w:rFonts w:eastAsia="Calibri"/>
          <w:color w:val="1D1B11"/>
          <w:sz w:val="28"/>
          <w:szCs w:val="24"/>
          <w:lang w:eastAsia="en-US"/>
        </w:rPr>
        <w:t>ибо не менее 3 лет);</w:t>
      </w:r>
    </w:p>
    <w:p w:rsidR="00373DA2" w:rsidRPr="00EC4F07" w:rsidRDefault="002E0AA0" w:rsidP="002E0AA0">
      <w:pPr>
        <w:pStyle w:val="a6"/>
        <w:spacing w:line="288" w:lineRule="auto"/>
        <w:ind w:left="0" w:firstLine="709"/>
        <w:contextualSpacing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3) м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ежремонтный пробег между плановыми видами ремонта не менее 250 тыс. км (либо не менее 2 лет).</w:t>
      </w:r>
    </w:p>
    <w:p w:rsidR="00373DA2" w:rsidRPr="00EC4F07" w:rsidRDefault="002E0AA0" w:rsidP="002E0AA0">
      <w:pPr>
        <w:widowControl/>
        <w:autoSpaceDE/>
        <w:autoSpaceDN/>
        <w:adjustRightInd/>
        <w:spacing w:line="288" w:lineRule="auto"/>
        <w:ind w:left="709"/>
        <w:contextualSpacing/>
        <w:jc w:val="both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t>Платформы скоростные:</w:t>
      </w:r>
    </w:p>
    <w:p w:rsidR="00373DA2" w:rsidRPr="00EC4F07" w:rsidRDefault="002E0AA0" w:rsidP="002E0AA0">
      <w:pPr>
        <w:pStyle w:val="FORMATTEXT"/>
        <w:spacing w:line="288" w:lineRule="auto"/>
        <w:ind w:firstLine="708"/>
        <w:contextualSpacing/>
        <w:jc w:val="both"/>
        <w:rPr>
          <w:color w:val="1D1B11"/>
          <w:sz w:val="28"/>
        </w:rPr>
      </w:pPr>
      <w:r w:rsidRPr="00EC4F07">
        <w:rPr>
          <w:color w:val="1D1B11"/>
          <w:sz w:val="28"/>
        </w:rPr>
        <w:t>1)</w:t>
      </w:r>
      <w:r w:rsidR="00373DA2" w:rsidRPr="00EC4F07">
        <w:rPr>
          <w:color w:val="1D1B11"/>
          <w:sz w:val="28"/>
        </w:rPr>
        <w:t xml:space="preserve"> </w:t>
      </w:r>
      <w:r w:rsidRPr="00EC4F07">
        <w:rPr>
          <w:color w:val="1D1B11"/>
          <w:sz w:val="28"/>
        </w:rPr>
        <w:t>к</w:t>
      </w:r>
      <w:r w:rsidR="00373DA2" w:rsidRPr="00EC4F07">
        <w:rPr>
          <w:color w:val="1D1B11"/>
          <w:sz w:val="28"/>
        </w:rPr>
        <w:t xml:space="preserve">онструкционная скорость движения платформы </w:t>
      </w:r>
      <w:r w:rsidRPr="00EC4F07">
        <w:rPr>
          <w:color w:val="1D1B11"/>
          <w:sz w:val="28"/>
        </w:rPr>
        <w:t>не менее 140 км/час;</w:t>
      </w:r>
    </w:p>
    <w:p w:rsidR="00373DA2" w:rsidRPr="00EC4F07" w:rsidRDefault="00373DA2" w:rsidP="002E0AA0">
      <w:pPr>
        <w:pStyle w:val="a6"/>
        <w:spacing w:line="288" w:lineRule="auto"/>
        <w:ind w:left="0" w:firstLine="709"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2</w:t>
      </w:r>
      <w:r w:rsidR="002E0AA0" w:rsidRPr="00EC4F07">
        <w:rPr>
          <w:rFonts w:eastAsia="Calibri"/>
          <w:color w:val="1D1B11"/>
          <w:sz w:val="28"/>
          <w:szCs w:val="24"/>
          <w:lang w:eastAsia="en-US"/>
        </w:rPr>
        <w:t>)</w:t>
      </w:r>
      <w:r w:rsidRPr="00EC4F07">
        <w:rPr>
          <w:rFonts w:eastAsia="Calibri"/>
          <w:color w:val="1D1B11"/>
          <w:sz w:val="28"/>
          <w:szCs w:val="24"/>
          <w:lang w:eastAsia="en-US"/>
        </w:rPr>
        <w:t xml:space="preserve"> </w:t>
      </w:r>
      <w:r w:rsidR="002E0AA0" w:rsidRPr="00EC4F07">
        <w:rPr>
          <w:rFonts w:eastAsia="Calibri"/>
          <w:color w:val="1D1B11"/>
          <w:sz w:val="28"/>
          <w:szCs w:val="24"/>
          <w:lang w:eastAsia="en-US"/>
        </w:rPr>
        <w:t>п</w:t>
      </w:r>
      <w:r w:rsidRPr="00EC4F07">
        <w:rPr>
          <w:rFonts w:eastAsia="Calibri"/>
          <w:color w:val="1D1B11"/>
          <w:sz w:val="28"/>
          <w:szCs w:val="24"/>
          <w:lang w:eastAsia="en-US"/>
        </w:rPr>
        <w:t>робег от постройки до первого деповского ремонта не менее 500 тыс. км (либо не менее 3 лет).</w:t>
      </w:r>
    </w:p>
    <w:p w:rsidR="00373DA2" w:rsidRPr="00EC4F07" w:rsidRDefault="002E0AA0" w:rsidP="002E0AA0">
      <w:pPr>
        <w:pStyle w:val="a6"/>
        <w:spacing w:line="288" w:lineRule="auto"/>
        <w:ind w:left="0" w:firstLine="709"/>
        <w:contextualSpacing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3) м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ежремонтный пробег между плановыми видами ремонта не менее 250 тыс. км (либо не менее 2 лет).</w:t>
      </w:r>
    </w:p>
    <w:p w:rsidR="00373DA2" w:rsidRPr="00EC4F07" w:rsidRDefault="002E0AA0" w:rsidP="002E0AA0">
      <w:pPr>
        <w:widowControl/>
        <w:autoSpaceDE/>
        <w:autoSpaceDN/>
        <w:adjustRightInd/>
        <w:spacing w:line="288" w:lineRule="auto"/>
        <w:ind w:left="709"/>
        <w:jc w:val="both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lastRenderedPageBreak/>
        <w:t>Хопперы:</w:t>
      </w:r>
    </w:p>
    <w:p w:rsidR="00373DA2" w:rsidRPr="00EC4F07" w:rsidRDefault="002E0AA0" w:rsidP="002E0AA0">
      <w:pPr>
        <w:pStyle w:val="FORMATTEXT"/>
        <w:spacing w:line="288" w:lineRule="auto"/>
        <w:ind w:left="720"/>
        <w:contextualSpacing/>
        <w:jc w:val="both"/>
        <w:rPr>
          <w:color w:val="1D1B11"/>
          <w:sz w:val="28"/>
        </w:rPr>
      </w:pPr>
      <w:r w:rsidRPr="00EC4F07">
        <w:rPr>
          <w:color w:val="1D1B11"/>
          <w:sz w:val="28"/>
        </w:rPr>
        <w:t>1) т</w:t>
      </w:r>
      <w:r w:rsidR="00373DA2" w:rsidRPr="00EC4F07">
        <w:rPr>
          <w:color w:val="1D1B11"/>
          <w:sz w:val="28"/>
        </w:rPr>
        <w:t>ехнический коэффициент тары не более 0,3</w:t>
      </w:r>
      <w:r w:rsidRPr="00EC4F07">
        <w:rPr>
          <w:color w:val="1D1B11"/>
          <w:sz w:val="28"/>
        </w:rPr>
        <w:t>;</w:t>
      </w:r>
    </w:p>
    <w:p w:rsidR="00373DA2" w:rsidRPr="00EC4F07" w:rsidRDefault="002E0AA0" w:rsidP="002E0AA0">
      <w:pPr>
        <w:pStyle w:val="a6"/>
        <w:spacing w:line="288" w:lineRule="auto"/>
        <w:ind w:left="0" w:firstLine="709"/>
        <w:contextualSpacing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2) п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робег от постройки до первого деповского ремонта не менее 500 тыс. км</w:t>
      </w:r>
      <w:proofErr w:type="gramStart"/>
      <w:r w:rsidR="00373DA2" w:rsidRPr="00EC4F07">
        <w:rPr>
          <w:rFonts w:eastAsia="Calibri"/>
          <w:color w:val="1D1B11"/>
          <w:sz w:val="28"/>
          <w:szCs w:val="24"/>
          <w:lang w:eastAsia="en-US"/>
        </w:rPr>
        <w:t>.</w:t>
      </w:r>
      <w:proofErr w:type="gramEnd"/>
      <w:r w:rsidRPr="00EC4F07">
        <w:rPr>
          <w:rFonts w:eastAsia="Calibri"/>
          <w:color w:val="1D1B11"/>
          <w:sz w:val="28"/>
          <w:szCs w:val="24"/>
          <w:lang w:eastAsia="en-US"/>
        </w:rPr>
        <w:t xml:space="preserve"> (</w:t>
      </w:r>
      <w:proofErr w:type="gramStart"/>
      <w:r w:rsidRPr="00EC4F07">
        <w:rPr>
          <w:rFonts w:eastAsia="Calibri"/>
          <w:color w:val="1D1B11"/>
          <w:sz w:val="28"/>
          <w:szCs w:val="24"/>
          <w:lang w:eastAsia="en-US"/>
        </w:rPr>
        <w:t>л</w:t>
      </w:r>
      <w:proofErr w:type="gramEnd"/>
      <w:r w:rsidRPr="00EC4F07">
        <w:rPr>
          <w:rFonts w:eastAsia="Calibri"/>
          <w:color w:val="1D1B11"/>
          <w:sz w:val="28"/>
          <w:szCs w:val="24"/>
          <w:lang w:eastAsia="en-US"/>
        </w:rPr>
        <w:t>ибо не менее 3 лет);</w:t>
      </w:r>
    </w:p>
    <w:p w:rsidR="00373DA2" w:rsidRPr="00EC4F07" w:rsidRDefault="002E0AA0" w:rsidP="002E0AA0">
      <w:pPr>
        <w:pStyle w:val="a6"/>
        <w:spacing w:line="288" w:lineRule="auto"/>
        <w:ind w:left="0" w:firstLine="709"/>
        <w:contextualSpacing/>
        <w:jc w:val="both"/>
        <w:rPr>
          <w:rFonts w:eastAsia="Calibri"/>
          <w:color w:val="1D1B11"/>
          <w:sz w:val="28"/>
          <w:szCs w:val="24"/>
          <w:lang w:eastAsia="en-US"/>
        </w:rPr>
      </w:pPr>
      <w:r w:rsidRPr="00EC4F07">
        <w:rPr>
          <w:rFonts w:eastAsia="Calibri"/>
          <w:color w:val="1D1B11"/>
          <w:sz w:val="28"/>
          <w:szCs w:val="24"/>
          <w:lang w:eastAsia="en-US"/>
        </w:rPr>
        <w:t>3) м</w:t>
      </w:r>
      <w:r w:rsidR="00373DA2" w:rsidRPr="00EC4F07">
        <w:rPr>
          <w:rFonts w:eastAsia="Calibri"/>
          <w:color w:val="1D1B11"/>
          <w:sz w:val="28"/>
          <w:szCs w:val="24"/>
          <w:lang w:eastAsia="en-US"/>
        </w:rPr>
        <w:t>ежремонтный пробег между плановыми видами ремонта не менее 250 тыс. км (либо не менее 2 лет).</w:t>
      </w:r>
    </w:p>
    <w:p w:rsidR="00373DA2" w:rsidRPr="00EC4F07" w:rsidRDefault="00CB645C" w:rsidP="00CB645C">
      <w:pPr>
        <w:widowControl/>
        <w:autoSpaceDE/>
        <w:autoSpaceDN/>
        <w:adjustRightInd/>
        <w:spacing w:line="288" w:lineRule="auto"/>
        <w:ind w:firstLine="709"/>
        <w:contextualSpacing/>
        <w:jc w:val="both"/>
        <w:rPr>
          <w:color w:val="1D1B11"/>
          <w:sz w:val="28"/>
          <w:szCs w:val="24"/>
        </w:rPr>
      </w:pPr>
      <w:r w:rsidRPr="00EC4F07">
        <w:rPr>
          <w:color w:val="1D1B11"/>
          <w:sz w:val="28"/>
          <w:szCs w:val="24"/>
        </w:rPr>
        <w:t xml:space="preserve">Также </w:t>
      </w:r>
      <w:proofErr w:type="gramStart"/>
      <w:r w:rsidRPr="00EC4F07">
        <w:rPr>
          <w:color w:val="1D1B11"/>
          <w:sz w:val="28"/>
          <w:szCs w:val="24"/>
        </w:rPr>
        <w:t>и</w:t>
      </w:r>
      <w:r w:rsidR="00373DA2" w:rsidRPr="00EC4F07">
        <w:rPr>
          <w:color w:val="1D1B11"/>
          <w:sz w:val="28"/>
          <w:szCs w:val="24"/>
        </w:rPr>
        <w:t>нновационными</w:t>
      </w:r>
      <w:proofErr w:type="gramEnd"/>
      <w:r w:rsidR="00373DA2" w:rsidRPr="00EC4F07">
        <w:rPr>
          <w:color w:val="1D1B11"/>
          <w:sz w:val="28"/>
          <w:szCs w:val="24"/>
        </w:rPr>
        <w:t xml:space="preserve"> признаются вагоны любых типов для комбинированных перевозок, то есть вагоны, в которых в одном направлении перевозится од</w:t>
      </w:r>
      <w:r w:rsidRPr="00EC4F07">
        <w:rPr>
          <w:color w:val="1D1B11"/>
          <w:sz w:val="28"/>
          <w:szCs w:val="24"/>
        </w:rPr>
        <w:t>и</w:t>
      </w:r>
      <w:r w:rsidR="00373DA2" w:rsidRPr="00EC4F07">
        <w:rPr>
          <w:color w:val="1D1B11"/>
          <w:sz w:val="28"/>
          <w:szCs w:val="24"/>
        </w:rPr>
        <w:t>н род груза, а в обратном – другой. Порожний пробег подобных вагонов близок к нулю.</w:t>
      </w:r>
      <w:r w:rsidRPr="00EC4F07">
        <w:rPr>
          <w:color w:val="1D1B11"/>
          <w:sz w:val="28"/>
          <w:szCs w:val="24"/>
        </w:rPr>
        <w:t xml:space="preserve"> На</w:t>
      </w:r>
      <w:r w:rsidR="00373DA2" w:rsidRPr="00EC4F07">
        <w:rPr>
          <w:color w:val="1D1B11"/>
          <w:sz w:val="28"/>
          <w:szCs w:val="24"/>
        </w:rPr>
        <w:t>пример</w:t>
      </w:r>
      <w:r w:rsidRPr="00EC4F07">
        <w:rPr>
          <w:color w:val="1D1B11"/>
          <w:sz w:val="28"/>
          <w:szCs w:val="24"/>
        </w:rPr>
        <w:t>,</w:t>
      </w:r>
      <w:r w:rsidR="00373DA2" w:rsidRPr="00EC4F07">
        <w:rPr>
          <w:color w:val="1D1B11"/>
          <w:sz w:val="28"/>
          <w:szCs w:val="24"/>
        </w:rPr>
        <w:t xml:space="preserve"> контрейлерная платфор</w:t>
      </w:r>
      <w:r w:rsidRPr="00EC4F07">
        <w:rPr>
          <w:color w:val="1D1B11"/>
          <w:sz w:val="28"/>
          <w:szCs w:val="24"/>
        </w:rPr>
        <w:t xml:space="preserve">ма (автотранспорт и контейнеры), </w:t>
      </w:r>
      <w:r w:rsidR="00373DA2" w:rsidRPr="00EC4F07">
        <w:rPr>
          <w:color w:val="1D1B11"/>
          <w:sz w:val="28"/>
          <w:szCs w:val="24"/>
        </w:rPr>
        <w:t>к</w:t>
      </w:r>
      <w:r w:rsidRPr="00EC4F07">
        <w:rPr>
          <w:color w:val="1D1B11"/>
          <w:sz w:val="28"/>
          <w:szCs w:val="24"/>
        </w:rPr>
        <w:t xml:space="preserve">рытый вагон (глинозем-алюминий), </w:t>
      </w:r>
      <w:r w:rsidR="00373DA2" w:rsidRPr="00EC4F07">
        <w:rPr>
          <w:color w:val="1D1B11"/>
          <w:sz w:val="28"/>
          <w:szCs w:val="24"/>
        </w:rPr>
        <w:t>крытый вагон-автомобилевоз (авт</w:t>
      </w:r>
      <w:r w:rsidRPr="00EC4F07">
        <w:rPr>
          <w:color w:val="1D1B11"/>
          <w:sz w:val="28"/>
          <w:szCs w:val="24"/>
        </w:rPr>
        <w:t xml:space="preserve">омобили и пакетированные грузы), </w:t>
      </w:r>
      <w:r w:rsidR="00373DA2" w:rsidRPr="00EC4F07">
        <w:rPr>
          <w:color w:val="1D1B11"/>
          <w:sz w:val="28"/>
          <w:szCs w:val="24"/>
        </w:rPr>
        <w:t>платформа (контейнер и автотехника) и др.</w:t>
      </w:r>
    </w:p>
    <w:p w:rsidR="00F30E2A" w:rsidRPr="00EC4F07" w:rsidRDefault="00F30E2A" w:rsidP="00C73B2E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  <w:szCs w:val="28"/>
        </w:rPr>
        <w:t>Все вопросы описательного характера должны быть пояснены чертежами, диаграммами,</w:t>
      </w:r>
      <w:r w:rsidRPr="00EC4F07">
        <w:rPr>
          <w:color w:val="1D1B11"/>
        </w:rPr>
        <w:t xml:space="preserve"> схемами, расположенными по тексту.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b/>
          <w:i/>
          <w:color w:val="1D1B11"/>
        </w:rPr>
        <w:t>В разделе 3</w:t>
      </w:r>
      <w:r w:rsidRPr="00EC4F07">
        <w:rPr>
          <w:color w:val="1D1B11"/>
        </w:rPr>
        <w:t xml:space="preserve"> пояснительной записки выполняются расчеты основных технико-экономических параметров проектируемого вагона в соответствии с исходными данными</w:t>
      </w:r>
      <w:r w:rsidR="00FA1C65" w:rsidRPr="00EC4F07">
        <w:rPr>
          <w:color w:val="1D1B11"/>
        </w:rPr>
        <w:t>.</w:t>
      </w:r>
      <w:r w:rsidRPr="00EC4F07">
        <w:rPr>
          <w:color w:val="1D1B11"/>
        </w:rPr>
        <w:t xml:space="preserve"> </w:t>
      </w:r>
      <w:r w:rsidR="00FA1C65" w:rsidRPr="00EC4F07">
        <w:rPr>
          <w:color w:val="1D1B11"/>
        </w:rPr>
        <w:t xml:space="preserve">Для грузовых вагонов исходные данные задаются преподавателем </w:t>
      </w:r>
      <w:r w:rsidRPr="00EC4F07">
        <w:rPr>
          <w:color w:val="1D1B11"/>
        </w:rPr>
        <w:t>из таблиц 2 и 3.</w:t>
      </w:r>
      <w:r w:rsidR="00917DA7" w:rsidRPr="00EC4F07">
        <w:rPr>
          <w:color w:val="1D1B11"/>
        </w:rPr>
        <w:t xml:space="preserve"> Для пассажирских вагонов исходными данными являются параметры вагонов нового поколения производства ОАО «ТВЗ» соответствующего типа</w:t>
      </w:r>
      <w:r w:rsidR="00FA1C65" w:rsidRPr="00EC4F07">
        <w:rPr>
          <w:color w:val="1D1B11"/>
        </w:rPr>
        <w:t xml:space="preserve"> [6]</w:t>
      </w:r>
      <w:r w:rsidR="00917DA7" w:rsidRPr="00EC4F07">
        <w:rPr>
          <w:color w:val="1D1B11"/>
        </w:rPr>
        <w:t>.</w:t>
      </w:r>
    </w:p>
    <w:p w:rsidR="00C72B6F" w:rsidRPr="00EC4F07" w:rsidRDefault="00CB645C" w:rsidP="00C72B6F">
      <w:pPr>
        <w:pStyle w:val="31"/>
        <w:spacing w:line="288" w:lineRule="auto"/>
        <w:ind w:firstLine="0"/>
        <w:jc w:val="right"/>
        <w:rPr>
          <w:i/>
          <w:color w:val="1D1B11"/>
        </w:rPr>
      </w:pPr>
      <w:r w:rsidRPr="00EC4F07">
        <w:rPr>
          <w:i/>
          <w:color w:val="1D1B11"/>
        </w:rPr>
        <w:t>Таблица 2</w:t>
      </w:r>
    </w:p>
    <w:p w:rsidR="00F30E2A" w:rsidRPr="00EC4F07" w:rsidRDefault="003E634A" w:rsidP="00C72B6F">
      <w:pPr>
        <w:pStyle w:val="31"/>
        <w:spacing w:line="288" w:lineRule="auto"/>
        <w:ind w:firstLine="0"/>
        <w:jc w:val="center"/>
        <w:rPr>
          <w:b/>
          <w:color w:val="1D1B11"/>
        </w:rPr>
      </w:pPr>
      <w:r w:rsidRPr="00EC4F07">
        <w:rPr>
          <w:b/>
          <w:color w:val="1D1B11"/>
        </w:rPr>
        <w:t>Исходные данные для проектирования</w:t>
      </w:r>
      <w:r w:rsidR="00F30E2A" w:rsidRPr="00EC4F07">
        <w:rPr>
          <w:b/>
          <w:color w:val="1D1B11"/>
        </w:rPr>
        <w:t xml:space="preserve"> грузовых вагонов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2551"/>
        <w:gridCol w:w="1134"/>
        <w:gridCol w:w="1560"/>
        <w:gridCol w:w="1134"/>
        <w:gridCol w:w="1701"/>
        <w:gridCol w:w="1275"/>
      </w:tblGrid>
      <w:tr w:rsidR="00F30E2A" w:rsidRPr="00EC4F07" w:rsidTr="00C72B6F"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left="-142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№ варианта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Тип вагона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Осность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Осевая нагрузка, кН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Габарит</w:t>
            </w:r>
          </w:p>
        </w:tc>
        <w:tc>
          <w:tcPr>
            <w:tcW w:w="1701" w:type="dxa"/>
          </w:tcPr>
          <w:p w:rsidR="00F30E2A" w:rsidRPr="00EC4F07" w:rsidRDefault="00F30E2A" w:rsidP="00B54FD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Коэффициент тары К</w:t>
            </w:r>
            <w:r w:rsidRPr="00EC4F07">
              <w:rPr>
                <w:color w:val="1D1B11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275" w:type="dxa"/>
          </w:tcPr>
          <w:p w:rsidR="00F30E2A" w:rsidRPr="00EC4F07" w:rsidRDefault="00F30E2A" w:rsidP="00B54FDF">
            <w:pPr>
              <w:pStyle w:val="31"/>
              <w:spacing w:line="288" w:lineRule="auto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Удельный объем, м</w:t>
            </w:r>
            <w:r w:rsidRPr="00EC4F07">
              <w:rPr>
                <w:color w:val="1D1B11"/>
                <w:sz w:val="24"/>
                <w:szCs w:val="24"/>
                <w:vertAlign w:val="superscript"/>
              </w:rPr>
              <w:t>3</w:t>
            </w:r>
            <w:r w:rsidR="00B54FDF" w:rsidRPr="00EC4F07">
              <w:rPr>
                <w:color w:val="1D1B11"/>
                <w:sz w:val="24"/>
                <w:szCs w:val="24"/>
              </w:rPr>
              <w:t>/т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30E2A" w:rsidRPr="00EC4F07" w:rsidRDefault="00C72B6F" w:rsidP="00C72B6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з</w:t>
            </w:r>
            <w:r w:rsidR="00F30E2A" w:rsidRPr="00EC4F07">
              <w:rPr>
                <w:color w:val="1D1B11"/>
                <w:sz w:val="24"/>
                <w:szCs w:val="24"/>
              </w:rPr>
              <w:t>ерн</w:t>
            </w:r>
            <w:r w:rsidRPr="00EC4F07">
              <w:rPr>
                <w:color w:val="1D1B11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228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F30E2A" w:rsidRPr="00EC4F07" w:rsidRDefault="00CF2561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0,300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зерна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F30E2A" w:rsidRPr="00EC4F07" w:rsidRDefault="00CF2561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0,290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зерна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F30E2A" w:rsidRPr="00EC4F07" w:rsidRDefault="00F30E2A" w:rsidP="00CF2561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</w:t>
            </w:r>
            <w:r w:rsidR="00CF2561" w:rsidRPr="00EC4F07">
              <w:rPr>
                <w:color w:val="1D1B11"/>
                <w:sz w:val="24"/>
                <w:szCs w:val="24"/>
              </w:rPr>
              <w:t>Т</w:t>
            </w:r>
          </w:p>
        </w:tc>
        <w:tc>
          <w:tcPr>
            <w:tcW w:w="1701" w:type="dxa"/>
          </w:tcPr>
          <w:p w:rsidR="00F30E2A" w:rsidRPr="00EC4F07" w:rsidRDefault="00F30E2A" w:rsidP="00CF2561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</w:t>
            </w:r>
            <w:r w:rsidR="00CF2561" w:rsidRPr="00EC4F07">
              <w:rPr>
                <w:color w:val="1D1B11"/>
                <w:sz w:val="24"/>
                <w:szCs w:val="24"/>
              </w:rPr>
              <w:t>295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416983"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зерна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</w:t>
            </w:r>
            <w:r w:rsidR="00CF2561" w:rsidRPr="00EC4F07">
              <w:rPr>
                <w:color w:val="1D1B11"/>
                <w:sz w:val="24"/>
                <w:szCs w:val="24"/>
              </w:rPr>
              <w:t>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0E2A" w:rsidRPr="00EC4F07" w:rsidRDefault="00CF2561" w:rsidP="00CF2561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0,298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416983"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зерна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0E2A" w:rsidRPr="00EC4F07" w:rsidRDefault="0018549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22</w:t>
            </w:r>
            <w:r w:rsidR="00F30E2A"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0,308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зерна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18549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185493" w:rsidRPr="00EC4F07">
              <w:rPr>
                <w:color w:val="1D1B11"/>
                <w:sz w:val="24"/>
                <w:szCs w:val="24"/>
              </w:rPr>
              <w:t>1</w:t>
            </w:r>
            <w:r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30E2A" w:rsidRPr="00EC4F07" w:rsidRDefault="00B54FD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Т</w:t>
            </w:r>
            <w:r w:rsidR="00F30E2A" w:rsidRPr="00EC4F07">
              <w:rPr>
                <w:color w:val="1D1B11"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0,302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B645C"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 xml:space="preserve">Хоппер для </w:t>
            </w:r>
            <w:r w:rsidR="00B4616B" w:rsidRPr="00EC4F07">
              <w:rPr>
                <w:color w:val="1D1B11"/>
                <w:sz w:val="24"/>
                <w:szCs w:val="24"/>
              </w:rPr>
              <w:t>цемента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0E2A" w:rsidRPr="00EC4F07" w:rsidRDefault="00F30E2A" w:rsidP="0018549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B4616B" w:rsidRPr="00EC4F07">
              <w:rPr>
                <w:color w:val="1D1B11"/>
                <w:sz w:val="24"/>
                <w:szCs w:val="24"/>
              </w:rPr>
              <w:t>30,5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B4616B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0E2A" w:rsidRPr="00EC4F07" w:rsidRDefault="00F30E2A" w:rsidP="00B4616B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</w:t>
            </w:r>
            <w:r w:rsidR="00B4616B" w:rsidRPr="00EC4F07">
              <w:rPr>
                <w:color w:val="1D1B11"/>
                <w:sz w:val="24"/>
                <w:szCs w:val="24"/>
              </w:rPr>
              <w:t>264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B645C"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5F75F4" w:rsidP="0018549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0E2A" w:rsidRPr="00EC4F07" w:rsidRDefault="00C72B6F" w:rsidP="00C72B6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ц</w:t>
            </w:r>
            <w:r w:rsidR="00F30E2A" w:rsidRPr="00EC4F07">
              <w:rPr>
                <w:color w:val="1D1B11"/>
                <w:sz w:val="24"/>
                <w:szCs w:val="24"/>
              </w:rPr>
              <w:t>емент</w:t>
            </w:r>
            <w:r w:rsidRPr="00EC4F07">
              <w:rPr>
                <w:color w:val="1D1B11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0E2A" w:rsidRPr="00EC4F07" w:rsidRDefault="00F30E2A" w:rsidP="00B4616B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22</w:t>
            </w:r>
            <w:r w:rsidR="0022201B" w:rsidRPr="00EC4F0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0E2A" w:rsidRPr="00EC4F07" w:rsidRDefault="0022201B" w:rsidP="0022201B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0,27</w:t>
            </w:r>
            <w:r w:rsidR="00B4616B" w:rsidRPr="00EC4F0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CB645C" w:rsidRPr="00EC4F07" w:rsidTr="00CB645C">
        <w:tc>
          <w:tcPr>
            <w:tcW w:w="104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45C" w:rsidRPr="00EC4F07" w:rsidRDefault="00CB645C" w:rsidP="00CB645C">
            <w:pPr>
              <w:pStyle w:val="31"/>
              <w:spacing w:line="288" w:lineRule="auto"/>
              <w:ind w:firstLine="0"/>
              <w:jc w:val="right"/>
              <w:rPr>
                <w:color w:val="1D1B11"/>
                <w:sz w:val="24"/>
                <w:szCs w:val="24"/>
              </w:rPr>
            </w:pPr>
            <w:r w:rsidRPr="00EC4F07">
              <w:rPr>
                <w:i/>
                <w:color w:val="1D1B11"/>
                <w:szCs w:val="28"/>
              </w:rPr>
              <w:t>Окончание табл.2</w:t>
            </w:r>
          </w:p>
        </w:tc>
      </w:tr>
      <w:tr w:rsidR="00CB645C" w:rsidRPr="00EC4F07" w:rsidTr="00CB645C">
        <w:tc>
          <w:tcPr>
            <w:tcW w:w="1134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left="-142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№ варианта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Тип вагона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Осность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Осевая нагрузка, кН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Габарит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Коэффициент тары К</w:t>
            </w:r>
            <w:r w:rsidRPr="00EC4F07">
              <w:rPr>
                <w:color w:val="1D1B11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645C" w:rsidRPr="00EC4F07" w:rsidRDefault="00CB645C" w:rsidP="00436505">
            <w:pPr>
              <w:pStyle w:val="31"/>
              <w:spacing w:line="288" w:lineRule="auto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Удельный объем, м</w:t>
            </w:r>
            <w:r w:rsidRPr="00EC4F07">
              <w:rPr>
                <w:color w:val="1D1B11"/>
                <w:sz w:val="24"/>
                <w:szCs w:val="24"/>
                <w:vertAlign w:val="superscript"/>
              </w:rPr>
              <w:t>3</w:t>
            </w:r>
            <w:r w:rsidRPr="00EC4F07">
              <w:rPr>
                <w:color w:val="1D1B11"/>
                <w:sz w:val="24"/>
                <w:szCs w:val="24"/>
              </w:rPr>
              <w:t>/т</w:t>
            </w:r>
          </w:p>
        </w:tc>
      </w:tr>
      <w:tr w:rsidR="00F30E2A" w:rsidRPr="00EC4F07" w:rsidTr="00CB645C">
        <w:tc>
          <w:tcPr>
            <w:tcW w:w="1134" w:type="dxa"/>
            <w:tcBorders>
              <w:top w:val="single" w:sz="4" w:space="0" w:color="auto"/>
            </w:tcBorders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30E2A" w:rsidRPr="00EC4F07" w:rsidRDefault="00C72B6F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цемента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30E2A" w:rsidRPr="00EC4F07" w:rsidRDefault="00B4616B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0E2A" w:rsidRPr="00EC4F07" w:rsidRDefault="00B4616B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0,282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185493" w:rsidRPr="00EC4F07" w:rsidTr="00C72B6F">
        <w:tc>
          <w:tcPr>
            <w:tcW w:w="1134" w:type="dxa"/>
          </w:tcPr>
          <w:p w:rsidR="00185493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185493" w:rsidRPr="00EC4F07" w:rsidRDefault="00C72B6F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 для цемента</w:t>
            </w:r>
          </w:p>
        </w:tc>
        <w:tc>
          <w:tcPr>
            <w:tcW w:w="1134" w:type="dxa"/>
          </w:tcPr>
          <w:p w:rsidR="00185493" w:rsidRPr="00EC4F07" w:rsidRDefault="00185493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85493" w:rsidRPr="00EC4F07" w:rsidRDefault="00185493" w:rsidP="00B4616B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</w:t>
            </w:r>
            <w:r w:rsidR="00B4616B" w:rsidRPr="00EC4F07">
              <w:rPr>
                <w:color w:val="1D1B1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185493" w:rsidRPr="00EC4F07" w:rsidRDefault="00B4616B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185493" w:rsidRPr="00EC4F07" w:rsidRDefault="00B4616B" w:rsidP="0018549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0,278</w:t>
            </w:r>
          </w:p>
        </w:tc>
        <w:tc>
          <w:tcPr>
            <w:tcW w:w="1275" w:type="dxa"/>
          </w:tcPr>
          <w:p w:rsidR="00185493" w:rsidRPr="00EC4F07" w:rsidRDefault="0018549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</w:t>
            </w:r>
            <w:r w:rsidR="005F75F4" w:rsidRPr="00EC4F0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30E2A" w:rsidRPr="00EC4F07" w:rsidRDefault="00C72B6F" w:rsidP="00C72B6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Хоппер-м</w:t>
            </w:r>
            <w:r w:rsidR="00F30E2A" w:rsidRPr="00EC4F07">
              <w:rPr>
                <w:color w:val="1D1B11"/>
                <w:sz w:val="24"/>
                <w:szCs w:val="24"/>
              </w:rPr>
              <w:t>инераловоз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245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F30E2A" w:rsidRPr="00EC4F07" w:rsidRDefault="00F30E2A" w:rsidP="00862268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</w:t>
            </w:r>
            <w:r w:rsidR="00862268" w:rsidRPr="00EC4F07">
              <w:rPr>
                <w:color w:val="1D1B11"/>
                <w:sz w:val="24"/>
                <w:szCs w:val="24"/>
              </w:rPr>
              <w:t>07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185493" w:rsidRPr="00EC4F07" w:rsidTr="00C72B6F">
        <w:tc>
          <w:tcPr>
            <w:tcW w:w="1134" w:type="dxa"/>
          </w:tcPr>
          <w:p w:rsidR="00185493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185493" w:rsidRPr="00EC4F07" w:rsidRDefault="00C72B6F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Хоппер-минераловоз</w:t>
            </w:r>
          </w:p>
        </w:tc>
        <w:tc>
          <w:tcPr>
            <w:tcW w:w="1134" w:type="dxa"/>
          </w:tcPr>
          <w:p w:rsidR="00185493" w:rsidRPr="00EC4F07" w:rsidRDefault="00185493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85493" w:rsidRPr="00EC4F07" w:rsidRDefault="00185493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185493" w:rsidRPr="00EC4F07" w:rsidRDefault="00185493" w:rsidP="00C769D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185493" w:rsidRPr="00EC4F07" w:rsidRDefault="00185493" w:rsidP="0018549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0,305</w:t>
            </w:r>
          </w:p>
        </w:tc>
        <w:tc>
          <w:tcPr>
            <w:tcW w:w="1275" w:type="dxa"/>
          </w:tcPr>
          <w:p w:rsidR="00185493" w:rsidRPr="00EC4F07" w:rsidRDefault="0018549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proofErr w:type="gramStart"/>
            <w:r w:rsidRPr="00EC4F07">
              <w:rPr>
                <w:color w:val="1D1B11"/>
                <w:sz w:val="24"/>
                <w:szCs w:val="24"/>
              </w:rPr>
              <w:t>Крытый</w:t>
            </w:r>
            <w:proofErr w:type="gramEnd"/>
            <w:r w:rsidRPr="00EC4F07">
              <w:rPr>
                <w:color w:val="1D1B11"/>
                <w:sz w:val="24"/>
                <w:szCs w:val="24"/>
              </w:rPr>
              <w:t xml:space="preserve"> </w:t>
            </w:r>
            <w:r w:rsidR="00C72B6F" w:rsidRPr="00EC4F07">
              <w:rPr>
                <w:color w:val="1D1B11"/>
                <w:sz w:val="24"/>
                <w:szCs w:val="24"/>
              </w:rPr>
              <w:t>двухъярус</w:t>
            </w:r>
            <w:r w:rsidR="00CB645C" w:rsidRPr="00EC4F07">
              <w:rPr>
                <w:color w:val="1D1B11"/>
                <w:sz w:val="24"/>
                <w:szCs w:val="24"/>
              </w:rPr>
              <w:t>-</w:t>
            </w:r>
            <w:r w:rsidR="00C72B6F" w:rsidRPr="00EC4F07">
              <w:rPr>
                <w:color w:val="1D1B11"/>
                <w:sz w:val="24"/>
                <w:szCs w:val="24"/>
              </w:rPr>
              <w:t xml:space="preserve">ный </w:t>
            </w:r>
            <w:r w:rsidRPr="00EC4F07">
              <w:rPr>
                <w:color w:val="1D1B11"/>
                <w:sz w:val="24"/>
                <w:szCs w:val="24"/>
              </w:rPr>
              <w:t>для легковых автомобилей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205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Крытый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228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0,35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1,75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Крытый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347D66" w:rsidRPr="00EC4F07">
              <w:rPr>
                <w:color w:val="1D1B11"/>
                <w:sz w:val="24"/>
                <w:szCs w:val="24"/>
              </w:rPr>
              <w:t>4</w:t>
            </w:r>
            <w:r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30E2A" w:rsidRPr="00EC4F07" w:rsidRDefault="00F30E2A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</w:t>
            </w:r>
            <w:r w:rsidR="00347D66" w:rsidRPr="00EC4F07">
              <w:rPr>
                <w:color w:val="1D1B11"/>
                <w:sz w:val="24"/>
                <w:szCs w:val="24"/>
              </w:rPr>
              <w:t>Т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0,32</w:t>
            </w:r>
          </w:p>
        </w:tc>
        <w:tc>
          <w:tcPr>
            <w:tcW w:w="1275" w:type="dxa"/>
          </w:tcPr>
          <w:p w:rsidR="00F30E2A" w:rsidRPr="00EC4F07" w:rsidRDefault="00347D66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F30E2A" w:rsidRPr="00EC4F07">
              <w:rPr>
                <w:color w:val="1D1B11"/>
                <w:sz w:val="24"/>
                <w:szCs w:val="24"/>
              </w:rPr>
              <w:t>,</w:t>
            </w:r>
            <w:r w:rsidRPr="00EC4F07">
              <w:rPr>
                <w:color w:val="1D1B11"/>
                <w:sz w:val="24"/>
                <w:szCs w:val="24"/>
              </w:rPr>
              <w:t>15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Крытый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347D66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243</w:t>
            </w:r>
          </w:p>
        </w:tc>
        <w:tc>
          <w:tcPr>
            <w:tcW w:w="1134" w:type="dxa"/>
          </w:tcPr>
          <w:p w:rsidR="00F30E2A" w:rsidRPr="00EC4F07" w:rsidRDefault="00F30E2A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</w:t>
            </w:r>
            <w:r w:rsidR="00347D66" w:rsidRPr="00EC4F07">
              <w:rPr>
                <w:color w:val="1D1B11"/>
                <w:sz w:val="24"/>
                <w:szCs w:val="24"/>
              </w:rPr>
              <w:t>Т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0,36</w:t>
            </w:r>
          </w:p>
        </w:tc>
        <w:tc>
          <w:tcPr>
            <w:tcW w:w="1275" w:type="dxa"/>
          </w:tcPr>
          <w:p w:rsidR="00F30E2A" w:rsidRPr="00EC4F07" w:rsidRDefault="00CF2561" w:rsidP="00CF2561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F30E2A" w:rsidRPr="00EC4F07">
              <w:rPr>
                <w:color w:val="1D1B11"/>
                <w:sz w:val="24"/>
                <w:szCs w:val="24"/>
              </w:rPr>
              <w:t>,</w:t>
            </w:r>
            <w:r w:rsidRPr="00EC4F07">
              <w:rPr>
                <w:color w:val="1D1B11"/>
                <w:sz w:val="24"/>
                <w:szCs w:val="24"/>
              </w:rPr>
              <w:t>00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Крытый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F30E2A" w:rsidRPr="00EC4F07" w:rsidRDefault="00F30E2A" w:rsidP="00B54FD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Т</w:t>
            </w:r>
            <w:r w:rsidRPr="00EC4F07">
              <w:rPr>
                <w:color w:val="1D1B11"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0,365</w:t>
            </w:r>
          </w:p>
        </w:tc>
        <w:tc>
          <w:tcPr>
            <w:tcW w:w="1275" w:type="dxa"/>
          </w:tcPr>
          <w:p w:rsidR="00F30E2A" w:rsidRPr="00EC4F07" w:rsidRDefault="00F30E2A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2,</w:t>
            </w:r>
            <w:r w:rsidR="00347D66" w:rsidRPr="00EC4F07">
              <w:rPr>
                <w:color w:val="1D1B11"/>
                <w:sz w:val="24"/>
                <w:szCs w:val="24"/>
              </w:rPr>
              <w:t>3</w:t>
            </w:r>
            <w:r w:rsidR="00CF2561" w:rsidRPr="00EC4F07">
              <w:rPr>
                <w:color w:val="1D1B11"/>
                <w:sz w:val="24"/>
                <w:szCs w:val="24"/>
              </w:rPr>
              <w:t>0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Крытый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F30E2A" w:rsidRPr="00EC4F07" w:rsidRDefault="00F30E2A" w:rsidP="00B54FD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Т</w:t>
            </w:r>
            <w:r w:rsidRPr="00EC4F07">
              <w:rPr>
                <w:color w:val="1D1B11"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0,375</w:t>
            </w:r>
          </w:p>
        </w:tc>
        <w:tc>
          <w:tcPr>
            <w:tcW w:w="1275" w:type="dxa"/>
          </w:tcPr>
          <w:p w:rsidR="00F30E2A" w:rsidRPr="00EC4F07" w:rsidRDefault="00347D66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2,25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Крытый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245</w:t>
            </w:r>
          </w:p>
        </w:tc>
        <w:tc>
          <w:tcPr>
            <w:tcW w:w="1134" w:type="dxa"/>
          </w:tcPr>
          <w:p w:rsidR="00F30E2A" w:rsidRPr="00EC4F07" w:rsidRDefault="00F30E2A" w:rsidP="00B54FDF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Т</w:t>
            </w:r>
            <w:r w:rsidRPr="00EC4F07">
              <w:rPr>
                <w:color w:val="1D1B11"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0,380</w:t>
            </w:r>
          </w:p>
        </w:tc>
        <w:tc>
          <w:tcPr>
            <w:tcW w:w="1275" w:type="dxa"/>
          </w:tcPr>
          <w:p w:rsidR="00F30E2A" w:rsidRPr="00EC4F07" w:rsidRDefault="00F30E2A" w:rsidP="00347D66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2,</w:t>
            </w:r>
            <w:r w:rsidR="00347D66" w:rsidRPr="00EC4F07">
              <w:rPr>
                <w:color w:val="1D1B11"/>
                <w:sz w:val="24"/>
                <w:szCs w:val="24"/>
              </w:rPr>
              <w:t>21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18549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5F75F4" w:rsidRPr="00EC4F07">
              <w:rPr>
                <w:color w:val="1D1B11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</w:t>
            </w:r>
            <w:r w:rsidR="00B73B8C" w:rsidRPr="00EC4F07">
              <w:rPr>
                <w:color w:val="1D1B11"/>
                <w:szCs w:val="28"/>
              </w:rPr>
              <w:t xml:space="preserve"> </w:t>
            </w:r>
            <w:r w:rsidR="00B73B8C" w:rsidRPr="00EC4F07">
              <w:rPr>
                <w:color w:val="1D1B11"/>
                <w:sz w:val="24"/>
                <w:szCs w:val="24"/>
              </w:rPr>
              <w:t>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2E720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2E7203" w:rsidRPr="00EC4F07">
              <w:rPr>
                <w:color w:val="1D1B11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F30E2A" w:rsidRPr="00EC4F07" w:rsidRDefault="002E7203" w:rsidP="002E720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</w:t>
            </w:r>
            <w:r w:rsidR="00F30E2A" w:rsidRPr="00EC4F07">
              <w:rPr>
                <w:color w:val="1D1B11"/>
                <w:sz w:val="24"/>
                <w:szCs w:val="24"/>
              </w:rPr>
              <w:t>-</w:t>
            </w:r>
            <w:r w:rsidRPr="00EC4F07">
              <w:rPr>
                <w:color w:val="1D1B11"/>
                <w:sz w:val="24"/>
                <w:szCs w:val="24"/>
              </w:rPr>
              <w:t>Т</w:t>
            </w:r>
          </w:p>
        </w:tc>
        <w:tc>
          <w:tcPr>
            <w:tcW w:w="1701" w:type="dxa"/>
          </w:tcPr>
          <w:p w:rsidR="00F30E2A" w:rsidRPr="00EC4F07" w:rsidRDefault="00F30E2A" w:rsidP="002E720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</w:t>
            </w:r>
            <w:r w:rsidR="002E7203" w:rsidRPr="00EC4F07">
              <w:rPr>
                <w:color w:val="1D1B11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F30E2A" w:rsidRPr="00EC4F07" w:rsidRDefault="002E720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1,2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18549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5F75F4" w:rsidRPr="00EC4F0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</w:t>
            </w:r>
            <w:r w:rsidR="00862268" w:rsidRPr="00EC4F07">
              <w:rPr>
                <w:color w:val="1D1B11"/>
                <w:sz w:val="24"/>
                <w:szCs w:val="24"/>
              </w:rPr>
              <w:t xml:space="preserve"> универсальный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B73B8C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</w:t>
            </w:r>
            <w:r w:rsidR="00F30E2A"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30E2A" w:rsidRPr="00EC4F07" w:rsidRDefault="00862268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</w:t>
            </w:r>
            <w:r w:rsidR="00F30E2A" w:rsidRPr="00EC4F07">
              <w:rPr>
                <w:color w:val="1D1B11"/>
                <w:sz w:val="24"/>
                <w:szCs w:val="24"/>
              </w:rPr>
              <w:t>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0,33</w:t>
            </w:r>
            <w:r w:rsidR="00B73B8C" w:rsidRPr="00EC4F0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30E2A" w:rsidRPr="00EC4F07" w:rsidRDefault="00F30E2A" w:rsidP="00862268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1,1</w:t>
            </w:r>
            <w:r w:rsidR="00862268" w:rsidRPr="00EC4F07">
              <w:rPr>
                <w:color w:val="1D1B11"/>
                <w:sz w:val="24"/>
                <w:szCs w:val="24"/>
              </w:rPr>
              <w:t>73</w:t>
            </w:r>
          </w:p>
        </w:tc>
      </w:tr>
      <w:tr w:rsidR="007003DE" w:rsidRPr="00EC4F07" w:rsidTr="00C72B6F">
        <w:tc>
          <w:tcPr>
            <w:tcW w:w="1134" w:type="dxa"/>
          </w:tcPr>
          <w:p w:rsidR="007003DE" w:rsidRPr="00EC4F07" w:rsidRDefault="007003DE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5F75F4" w:rsidRPr="00EC4F0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003DE" w:rsidRPr="00EC4F07" w:rsidRDefault="007003DE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 универсальный</w:t>
            </w:r>
          </w:p>
        </w:tc>
        <w:tc>
          <w:tcPr>
            <w:tcW w:w="1134" w:type="dxa"/>
          </w:tcPr>
          <w:p w:rsidR="007003DE" w:rsidRPr="00EC4F07" w:rsidRDefault="007003DE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7003DE" w:rsidRPr="00EC4F07" w:rsidRDefault="007003DE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7003DE" w:rsidRPr="00EC4F07" w:rsidRDefault="007003DE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7003DE" w:rsidRPr="00EC4F07" w:rsidRDefault="007003DE" w:rsidP="007003DE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0,354</w:t>
            </w:r>
          </w:p>
        </w:tc>
        <w:tc>
          <w:tcPr>
            <w:tcW w:w="1275" w:type="dxa"/>
          </w:tcPr>
          <w:p w:rsidR="007003DE" w:rsidRPr="00EC4F07" w:rsidRDefault="007003DE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1,306</w:t>
            </w:r>
          </w:p>
        </w:tc>
      </w:tr>
      <w:tr w:rsidR="00F30E2A" w:rsidRPr="00EC4F07" w:rsidTr="00C72B6F"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185493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5F75F4" w:rsidRPr="00EC4F0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0E2A" w:rsidRPr="00EC4F07" w:rsidRDefault="007003DE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 с глухим кузовом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0E2A" w:rsidRPr="00EC4F07" w:rsidRDefault="007003DE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7003DE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0E2A" w:rsidRPr="00EC4F07" w:rsidRDefault="00F30E2A" w:rsidP="007003DE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</w:t>
            </w:r>
            <w:r w:rsidR="007003DE" w:rsidRPr="00EC4F07">
              <w:rPr>
                <w:color w:val="1D1B11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E2A" w:rsidRPr="00EC4F07" w:rsidRDefault="00F30E2A" w:rsidP="007003DE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</w:t>
            </w:r>
            <w:r w:rsidR="007003DE" w:rsidRPr="00EC4F07">
              <w:rPr>
                <w:color w:val="1D1B11"/>
                <w:sz w:val="24"/>
                <w:szCs w:val="24"/>
              </w:rPr>
              <w:t>235</w:t>
            </w:r>
          </w:p>
        </w:tc>
      </w:tr>
      <w:tr w:rsidR="00F30E2A" w:rsidRPr="00EC4F07" w:rsidTr="00C72B6F"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5F75F4" w:rsidP="00185493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</w:t>
            </w:r>
            <w:r w:rsidR="00B73B8C" w:rsidRPr="00EC4F07">
              <w:rPr>
                <w:color w:val="1D1B11"/>
                <w:sz w:val="24"/>
                <w:szCs w:val="24"/>
              </w:rPr>
              <w:t xml:space="preserve"> с глухим кузовом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0E2A" w:rsidRPr="00EC4F07" w:rsidRDefault="00F30E2A" w:rsidP="00B73B8C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B73B8C" w:rsidRPr="00EC4F07">
              <w:rPr>
                <w:color w:val="1D1B11"/>
                <w:sz w:val="24"/>
                <w:szCs w:val="24"/>
              </w:rPr>
              <w:t>4</w:t>
            </w:r>
            <w:r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0E2A" w:rsidRPr="00EC4F07" w:rsidRDefault="00F30E2A" w:rsidP="00B73B8C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E2A" w:rsidRPr="00EC4F07" w:rsidRDefault="00F30E2A" w:rsidP="00B73B8C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1,1</w:t>
            </w:r>
            <w:r w:rsidR="00B73B8C" w:rsidRPr="00EC4F07">
              <w:rPr>
                <w:color w:val="1D1B11"/>
                <w:sz w:val="24"/>
                <w:szCs w:val="24"/>
              </w:rPr>
              <w:t>97</w:t>
            </w:r>
          </w:p>
        </w:tc>
      </w:tr>
      <w:tr w:rsidR="009C622D" w:rsidRPr="00EC4F07" w:rsidTr="00C72B6F">
        <w:tc>
          <w:tcPr>
            <w:tcW w:w="1134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 с глухим кузовом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1,184</w:t>
            </w:r>
          </w:p>
        </w:tc>
      </w:tr>
      <w:tr w:rsidR="009C622D" w:rsidRPr="00EC4F07" w:rsidTr="00C72B6F">
        <w:tc>
          <w:tcPr>
            <w:tcW w:w="1134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Полувагон с глухим кузовом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C622D" w:rsidRPr="00EC4F07" w:rsidRDefault="009C622D" w:rsidP="00854DD9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1,156</w:t>
            </w: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185493" w:rsidRPr="00EC4F07">
              <w:rPr>
                <w:color w:val="1D1B11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C05AFD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C05AFD" w:rsidRPr="00EC4F07">
              <w:rPr>
                <w:color w:val="1D1B11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F30E2A" w:rsidRPr="00EC4F07" w:rsidRDefault="00C05AFD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185493" w:rsidRPr="00EC4F0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AF04AD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</w:t>
            </w:r>
            <w:r w:rsidR="00F30E2A"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30E2A" w:rsidRPr="00EC4F07" w:rsidRDefault="00AF04AD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F30E2A" w:rsidRPr="00EC4F07" w:rsidRDefault="00F30E2A" w:rsidP="00AF04AD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0,33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185493" w:rsidRPr="00EC4F07">
              <w:rPr>
                <w:color w:val="1D1B11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AF04AD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  <w:r w:rsidR="00AF04AD" w:rsidRPr="00EC4F07">
              <w:rPr>
                <w:color w:val="1D1B11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F30E2A" w:rsidRPr="00EC4F07" w:rsidRDefault="00AF04AD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1-Т</w:t>
            </w:r>
          </w:p>
        </w:tc>
        <w:tc>
          <w:tcPr>
            <w:tcW w:w="1701" w:type="dxa"/>
          </w:tcPr>
          <w:p w:rsidR="00F30E2A" w:rsidRPr="00EC4F07" w:rsidRDefault="00F30E2A" w:rsidP="00AF04AD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</w:t>
            </w:r>
            <w:r w:rsidR="00AF04AD" w:rsidRPr="00EC4F0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  <w:r w:rsidR="00185493" w:rsidRPr="00EC4F07">
              <w:rPr>
                <w:color w:val="1D1B11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228</w:t>
            </w:r>
          </w:p>
        </w:tc>
        <w:tc>
          <w:tcPr>
            <w:tcW w:w="1134" w:type="dxa"/>
          </w:tcPr>
          <w:p w:rsidR="00F30E2A" w:rsidRPr="00EC4F07" w:rsidRDefault="000C29D7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</w:t>
            </w:r>
            <w:r w:rsidR="00F30E2A" w:rsidRPr="00EC4F07">
              <w:rPr>
                <w:color w:val="1D1B11"/>
                <w:sz w:val="24"/>
                <w:szCs w:val="24"/>
              </w:rPr>
              <w:t>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  <w:r w:rsidR="00185493" w:rsidRPr="00EC4F0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0,40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  <w:r w:rsidR="00185493" w:rsidRPr="00EC4F0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0,405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  <w:r w:rsidR="00185493" w:rsidRPr="00EC4F0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Платформа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245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0,410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F30E2A" w:rsidRPr="00EC4F07" w:rsidTr="00C72B6F">
        <w:tc>
          <w:tcPr>
            <w:tcW w:w="1134" w:type="dxa"/>
          </w:tcPr>
          <w:p w:rsidR="00F30E2A" w:rsidRPr="00EC4F07" w:rsidRDefault="005F75F4" w:rsidP="005F75F4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  <w:r w:rsidR="00185493"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30E2A" w:rsidRPr="00EC4F07" w:rsidRDefault="00F30E2A" w:rsidP="00CB645C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Специализированная платформа для контейнеров</w:t>
            </w:r>
          </w:p>
        </w:tc>
        <w:tc>
          <w:tcPr>
            <w:tcW w:w="1134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F30E2A" w:rsidRPr="00EC4F07" w:rsidRDefault="000C29D7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</w:t>
            </w:r>
            <w:r w:rsidR="00F30E2A" w:rsidRPr="00EC4F07">
              <w:rPr>
                <w:color w:val="1D1B11"/>
                <w:sz w:val="24"/>
                <w:szCs w:val="24"/>
              </w:rPr>
              <w:t>-ВМ</w:t>
            </w:r>
          </w:p>
        </w:tc>
        <w:tc>
          <w:tcPr>
            <w:tcW w:w="1701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0,36</w:t>
            </w:r>
          </w:p>
        </w:tc>
        <w:tc>
          <w:tcPr>
            <w:tcW w:w="1275" w:type="dxa"/>
          </w:tcPr>
          <w:p w:rsidR="00F30E2A" w:rsidRPr="00EC4F07" w:rsidRDefault="00F30E2A" w:rsidP="00F30E2A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  <w:szCs w:val="24"/>
              </w:rPr>
            </w:pPr>
          </w:p>
        </w:tc>
      </w:tr>
    </w:tbl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6C08D5" w:rsidRDefault="006C08D5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</w:p>
    <w:p w:rsidR="00CB645C" w:rsidRPr="00EC4F07" w:rsidRDefault="00CB645C" w:rsidP="00CB645C">
      <w:pPr>
        <w:pStyle w:val="31"/>
        <w:spacing w:line="288" w:lineRule="auto"/>
        <w:ind w:firstLine="0"/>
        <w:jc w:val="right"/>
        <w:rPr>
          <w:i/>
          <w:color w:val="1D1B11"/>
        </w:rPr>
      </w:pPr>
      <w:r w:rsidRPr="00EC4F07">
        <w:rPr>
          <w:i/>
          <w:color w:val="1D1B11"/>
        </w:rPr>
        <w:lastRenderedPageBreak/>
        <w:t>Таблица 3</w:t>
      </w:r>
    </w:p>
    <w:p w:rsidR="00CB645C" w:rsidRPr="00EC4F07" w:rsidRDefault="00CB645C" w:rsidP="00CB645C">
      <w:pPr>
        <w:pStyle w:val="31"/>
        <w:spacing w:line="288" w:lineRule="auto"/>
        <w:ind w:firstLine="0"/>
        <w:jc w:val="center"/>
        <w:rPr>
          <w:b/>
          <w:color w:val="1D1B11"/>
        </w:rPr>
      </w:pPr>
      <w:r w:rsidRPr="00EC4F07">
        <w:rPr>
          <w:b/>
          <w:color w:val="1D1B11"/>
        </w:rPr>
        <w:t>Исходные данные для проектирования цистерн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1701"/>
        <w:gridCol w:w="283"/>
        <w:gridCol w:w="992"/>
        <w:gridCol w:w="709"/>
        <w:gridCol w:w="851"/>
        <w:gridCol w:w="850"/>
        <w:gridCol w:w="709"/>
        <w:gridCol w:w="709"/>
        <w:gridCol w:w="708"/>
        <w:gridCol w:w="709"/>
        <w:gridCol w:w="425"/>
        <w:gridCol w:w="567"/>
        <w:gridCol w:w="567"/>
        <w:gridCol w:w="567"/>
      </w:tblGrid>
      <w:tr w:rsidR="00CB645C" w:rsidRPr="00EC4F07" w:rsidTr="00436505">
        <w:trPr>
          <w:cantSplit/>
          <w:trHeight w:val="1232"/>
        </w:trPr>
        <w:tc>
          <w:tcPr>
            <w:tcW w:w="284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№ варианта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Тип вагона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Осность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Габарит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Осевая нагрузка, Р</w:t>
            </w:r>
            <w:proofErr w:type="gramStart"/>
            <w:r w:rsidRPr="00EC4F07">
              <w:rPr>
                <w:color w:val="1D1B11"/>
                <w:szCs w:val="28"/>
                <w:vertAlign w:val="subscript"/>
              </w:rPr>
              <w:t>0</w:t>
            </w:r>
            <w:proofErr w:type="gramEnd"/>
            <w:r w:rsidRPr="00EC4F07">
              <w:rPr>
                <w:color w:val="1D1B11"/>
                <w:szCs w:val="28"/>
              </w:rPr>
              <w:t>, кН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Удельный объем, м</w:t>
            </w:r>
            <w:r w:rsidRPr="00EC4F07">
              <w:rPr>
                <w:color w:val="1D1B11"/>
                <w:szCs w:val="28"/>
                <w:vertAlign w:val="superscript"/>
              </w:rPr>
              <w:t>3</w:t>
            </w:r>
            <w:r w:rsidRPr="00EC4F07">
              <w:rPr>
                <w:color w:val="1D1B11"/>
                <w:szCs w:val="28"/>
              </w:rPr>
              <w:t>/т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Коэффициент тары,</w:t>
            </w:r>
          </w:p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Кт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 xml:space="preserve">Диаметр внутренний, </w:t>
            </w:r>
            <w:proofErr w:type="gramStart"/>
            <w:r w:rsidRPr="00EC4F07">
              <w:rPr>
                <w:color w:val="1D1B11"/>
                <w:szCs w:val="28"/>
              </w:rPr>
              <w:t>мм</w:t>
            </w:r>
            <w:proofErr w:type="gramEnd"/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 xml:space="preserve">Внутренний радиус днища, </w:t>
            </w:r>
            <w:proofErr w:type="gramStart"/>
            <w:r w:rsidRPr="00EC4F07">
              <w:rPr>
                <w:color w:val="1D1B11"/>
                <w:szCs w:val="28"/>
              </w:rPr>
              <w:t>мм</w:t>
            </w:r>
            <w:proofErr w:type="gramEnd"/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 xml:space="preserve">Внутренняя высота овалоидной части, </w:t>
            </w:r>
            <w:proofErr w:type="gramStart"/>
            <w:r w:rsidRPr="00EC4F07">
              <w:rPr>
                <w:color w:val="1D1B11"/>
                <w:szCs w:val="28"/>
              </w:rPr>
              <w:t>мм</w:t>
            </w:r>
            <w:proofErr w:type="gramEnd"/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 xml:space="preserve">Высота днища, </w:t>
            </w:r>
            <w:proofErr w:type="gramStart"/>
            <w:r w:rsidRPr="00EC4F07">
              <w:rPr>
                <w:color w:val="1D1B11"/>
                <w:szCs w:val="28"/>
              </w:rPr>
              <w:t>мм</w:t>
            </w:r>
            <w:proofErr w:type="gramEnd"/>
          </w:p>
        </w:tc>
        <w:tc>
          <w:tcPr>
            <w:tcW w:w="2126" w:type="dxa"/>
            <w:gridSpan w:val="4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 xml:space="preserve">Толщина листов, </w:t>
            </w:r>
            <w:proofErr w:type="gramStart"/>
            <w:r w:rsidRPr="00EC4F07">
              <w:rPr>
                <w:color w:val="1D1B11"/>
                <w:szCs w:val="28"/>
              </w:rPr>
              <w:t>мм</w:t>
            </w:r>
            <w:proofErr w:type="gramEnd"/>
          </w:p>
        </w:tc>
      </w:tr>
      <w:tr w:rsidR="00CB645C" w:rsidRPr="00EC4F07" w:rsidTr="00436505">
        <w:trPr>
          <w:cantSplit/>
          <w:trHeight w:val="2424"/>
        </w:trPr>
        <w:tc>
          <w:tcPr>
            <w:tcW w:w="284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283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верхнего</w:t>
            </w:r>
          </w:p>
        </w:tc>
        <w:tc>
          <w:tcPr>
            <w:tcW w:w="567" w:type="dxa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среднего</w:t>
            </w:r>
          </w:p>
        </w:tc>
        <w:tc>
          <w:tcPr>
            <w:tcW w:w="567" w:type="dxa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нижнего</w:t>
            </w:r>
          </w:p>
        </w:tc>
        <w:tc>
          <w:tcPr>
            <w:tcW w:w="567" w:type="dxa"/>
            <w:textDirection w:val="btLr"/>
            <w:vAlign w:val="center"/>
          </w:tcPr>
          <w:p w:rsidR="00CB645C" w:rsidRPr="00EC4F07" w:rsidRDefault="00CB645C" w:rsidP="00436505">
            <w:pPr>
              <w:pStyle w:val="31"/>
              <w:spacing w:line="288" w:lineRule="auto"/>
              <w:ind w:left="113" w:right="113" w:firstLine="0"/>
              <w:jc w:val="center"/>
              <w:rPr>
                <w:color w:val="1D1B11"/>
                <w:szCs w:val="28"/>
              </w:rPr>
            </w:pPr>
            <w:r w:rsidRPr="00EC4F07">
              <w:rPr>
                <w:color w:val="1D1B11"/>
                <w:szCs w:val="28"/>
              </w:rPr>
              <w:t>днища</w:t>
            </w:r>
          </w:p>
        </w:tc>
      </w:tr>
      <w:tr w:rsidR="00CB645C" w:rsidRPr="00EC4F07" w:rsidTr="00436505"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2"/>
                <w:szCs w:val="22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светлых</w:t>
            </w:r>
            <w:proofErr w:type="gramEnd"/>
            <w:r w:rsidRPr="00EC4F07">
              <w:rPr>
                <w:color w:val="1D1B11"/>
                <w:sz w:val="22"/>
                <w:szCs w:val="22"/>
              </w:rPr>
              <w:t xml:space="preserve"> нефте-продуктов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1-Т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244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1,19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0,382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3200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480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550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</w:tr>
      <w:tr w:rsidR="00CB645C" w:rsidRPr="00EC4F07" w:rsidTr="00436505"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светлых</w:t>
            </w:r>
            <w:proofErr w:type="gramEnd"/>
            <w:r w:rsidRPr="00EC4F07">
              <w:rPr>
                <w:color w:val="1D1B11"/>
                <w:sz w:val="22"/>
                <w:szCs w:val="22"/>
              </w:rPr>
              <w:t xml:space="preserve"> нефте-продуктов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243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1,293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0,394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3200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490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550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12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</w:tr>
      <w:tr w:rsidR="00CB645C" w:rsidRPr="00EC4F07" w:rsidTr="00436505"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светлых</w:t>
            </w:r>
            <w:proofErr w:type="gramEnd"/>
            <w:r w:rsidRPr="00EC4F07">
              <w:rPr>
                <w:color w:val="1D1B11"/>
                <w:sz w:val="22"/>
                <w:szCs w:val="22"/>
              </w:rPr>
              <w:t xml:space="preserve"> нефте-продуктов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1-Т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244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1,408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3200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485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560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8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12</w:t>
            </w:r>
          </w:p>
        </w:tc>
      </w:tr>
      <w:tr w:rsidR="00CB645C" w:rsidRPr="00EC4F07" w:rsidTr="00436505"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светлых</w:t>
            </w:r>
            <w:proofErr w:type="gramEnd"/>
            <w:r w:rsidRPr="00EC4F07">
              <w:rPr>
                <w:color w:val="1D1B11"/>
                <w:sz w:val="22"/>
                <w:szCs w:val="22"/>
              </w:rPr>
              <w:t xml:space="preserve"> нефте-продуктов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228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1,250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0,383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3200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495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560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13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13</w:t>
            </w:r>
          </w:p>
        </w:tc>
      </w:tr>
      <w:tr w:rsidR="00CB645C" w:rsidRPr="00EC4F07" w:rsidTr="00436505"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темных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нефте-продуктов</w:t>
            </w:r>
            <w:proofErr w:type="gramEnd"/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1-Т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243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1,04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0,380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3100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570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12</w:t>
            </w:r>
          </w:p>
        </w:tc>
      </w:tr>
      <w:tr w:rsidR="00CB645C" w:rsidRPr="00EC4F07" w:rsidTr="00436505">
        <w:trPr>
          <w:trHeight w:val="253"/>
        </w:trPr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темных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нефте-продуктов</w:t>
            </w:r>
            <w:proofErr w:type="gramEnd"/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229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1,15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0,437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3200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520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600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14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14</w:t>
            </w:r>
          </w:p>
        </w:tc>
      </w:tr>
      <w:tr w:rsidR="00CB645C" w:rsidRPr="00EC4F07" w:rsidTr="00436505">
        <w:trPr>
          <w:trHeight w:val="253"/>
        </w:trPr>
        <w:tc>
          <w:tcPr>
            <w:tcW w:w="284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2"/>
                <w:szCs w:val="22"/>
              </w:rPr>
              <w:t xml:space="preserve">Цистерна для темных </w:t>
            </w:r>
            <w:proofErr w:type="gramStart"/>
            <w:r w:rsidRPr="00EC4F07">
              <w:rPr>
                <w:color w:val="1D1B11"/>
                <w:sz w:val="22"/>
                <w:szCs w:val="22"/>
              </w:rPr>
              <w:t>нефте-продуктов</w:t>
            </w:r>
            <w:proofErr w:type="gramEnd"/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1-Т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left="-108" w:right="-108"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230,5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1,100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0,424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3150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510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580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spacing w:line="288" w:lineRule="auto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</w:tr>
      <w:tr w:rsidR="00CB645C" w:rsidRPr="00EC4F07" w:rsidTr="00436505">
        <w:tc>
          <w:tcPr>
            <w:tcW w:w="284" w:type="dxa"/>
          </w:tcPr>
          <w:p w:rsidR="00CB645C" w:rsidRPr="00EC4F07" w:rsidRDefault="00CB645C" w:rsidP="00436505">
            <w:pPr>
              <w:pStyle w:val="31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2"/>
                <w:szCs w:val="22"/>
              </w:rPr>
            </w:pPr>
            <w:r w:rsidRPr="00EC4F07">
              <w:rPr>
                <w:color w:val="1D1B11"/>
                <w:sz w:val="22"/>
                <w:szCs w:val="22"/>
              </w:rPr>
              <w:t>Цистерна для цемента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208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0,860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0,390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2800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485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550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8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8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12</w:t>
            </w:r>
          </w:p>
        </w:tc>
      </w:tr>
      <w:tr w:rsidR="00CB645C" w:rsidRPr="00EC4F07" w:rsidTr="00436505">
        <w:trPr>
          <w:trHeight w:val="551"/>
        </w:trPr>
        <w:tc>
          <w:tcPr>
            <w:tcW w:w="284" w:type="dxa"/>
          </w:tcPr>
          <w:p w:rsidR="00CB645C" w:rsidRPr="00EC4F07" w:rsidRDefault="00CB645C" w:rsidP="00436505">
            <w:pPr>
              <w:pStyle w:val="31"/>
              <w:ind w:lef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2"/>
                <w:szCs w:val="22"/>
              </w:rPr>
            </w:pPr>
            <w:r w:rsidRPr="00EC4F07">
              <w:rPr>
                <w:color w:val="1D1B11"/>
                <w:sz w:val="22"/>
                <w:szCs w:val="22"/>
              </w:rPr>
              <w:t>Цистерна для цемента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210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0,873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0,420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3300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530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610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8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</w:tr>
      <w:tr w:rsidR="00CB645C" w:rsidRPr="00EC4F07" w:rsidTr="00436505">
        <w:trPr>
          <w:trHeight w:val="409"/>
        </w:trPr>
        <w:tc>
          <w:tcPr>
            <w:tcW w:w="284" w:type="dxa"/>
          </w:tcPr>
          <w:p w:rsidR="00CB645C" w:rsidRPr="00EC4F07" w:rsidRDefault="00CB645C" w:rsidP="00436505">
            <w:pPr>
              <w:pStyle w:val="31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2"/>
                <w:szCs w:val="22"/>
              </w:rPr>
            </w:pPr>
            <w:r w:rsidRPr="00EC4F07">
              <w:rPr>
                <w:color w:val="1D1B11"/>
                <w:sz w:val="22"/>
                <w:szCs w:val="22"/>
              </w:rPr>
              <w:t>Цистерна для цемента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206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0,845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0,402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2800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3050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490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550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8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10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</w:tr>
      <w:tr w:rsidR="00CB645C" w:rsidRPr="00EC4F07" w:rsidTr="00436505">
        <w:trPr>
          <w:trHeight w:val="409"/>
        </w:trPr>
        <w:tc>
          <w:tcPr>
            <w:tcW w:w="284" w:type="dxa"/>
          </w:tcPr>
          <w:p w:rsidR="00CB645C" w:rsidRPr="00EC4F07" w:rsidRDefault="00CB645C" w:rsidP="00436505">
            <w:pPr>
              <w:pStyle w:val="31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2"/>
                <w:szCs w:val="22"/>
              </w:rPr>
            </w:pPr>
            <w:r w:rsidRPr="00EC4F07">
              <w:rPr>
                <w:color w:val="1D1B11"/>
                <w:sz w:val="22"/>
                <w:szCs w:val="22"/>
              </w:rPr>
              <w:t>Цистерна для цемента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212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0,856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0,404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3150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495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570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</w:tr>
      <w:tr w:rsidR="00CB645C" w:rsidRPr="00EC4F07" w:rsidTr="00436505">
        <w:trPr>
          <w:trHeight w:val="409"/>
        </w:trPr>
        <w:tc>
          <w:tcPr>
            <w:tcW w:w="284" w:type="dxa"/>
          </w:tcPr>
          <w:p w:rsidR="00CB645C" w:rsidRPr="00EC4F07" w:rsidRDefault="00CB645C" w:rsidP="00436505">
            <w:pPr>
              <w:pStyle w:val="31"/>
              <w:ind w:left="-108" w:right="-108" w:firstLine="0"/>
              <w:jc w:val="center"/>
              <w:rPr>
                <w:color w:val="1D1B11"/>
                <w:sz w:val="24"/>
                <w:szCs w:val="24"/>
              </w:rPr>
            </w:pPr>
            <w:r w:rsidRPr="00EC4F07">
              <w:rPr>
                <w:color w:val="1D1B11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2"/>
                <w:szCs w:val="22"/>
              </w:rPr>
            </w:pPr>
            <w:r w:rsidRPr="00EC4F07">
              <w:rPr>
                <w:color w:val="1D1B11"/>
                <w:sz w:val="22"/>
                <w:szCs w:val="22"/>
              </w:rPr>
              <w:t>Цистерна для цемента</w:t>
            </w:r>
          </w:p>
        </w:tc>
        <w:tc>
          <w:tcPr>
            <w:tcW w:w="283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4</w:t>
            </w:r>
          </w:p>
        </w:tc>
        <w:tc>
          <w:tcPr>
            <w:tcW w:w="992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02-ВМ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214</w:t>
            </w:r>
          </w:p>
        </w:tc>
        <w:tc>
          <w:tcPr>
            <w:tcW w:w="851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0,864</w:t>
            </w:r>
          </w:p>
        </w:tc>
        <w:tc>
          <w:tcPr>
            <w:tcW w:w="850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0,400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3000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3200</w:t>
            </w:r>
          </w:p>
        </w:tc>
        <w:tc>
          <w:tcPr>
            <w:tcW w:w="708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510</w:t>
            </w:r>
          </w:p>
        </w:tc>
        <w:tc>
          <w:tcPr>
            <w:tcW w:w="709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560</w:t>
            </w:r>
          </w:p>
        </w:tc>
        <w:tc>
          <w:tcPr>
            <w:tcW w:w="425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9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11</w:t>
            </w:r>
          </w:p>
        </w:tc>
        <w:tc>
          <w:tcPr>
            <w:tcW w:w="567" w:type="dxa"/>
          </w:tcPr>
          <w:p w:rsidR="00CB645C" w:rsidRPr="00EC4F07" w:rsidRDefault="00CB645C" w:rsidP="00436505">
            <w:pPr>
              <w:pStyle w:val="31"/>
              <w:ind w:firstLine="0"/>
              <w:jc w:val="center"/>
              <w:rPr>
                <w:color w:val="1D1B11"/>
                <w:sz w:val="24"/>
              </w:rPr>
            </w:pPr>
            <w:r w:rsidRPr="00EC4F07">
              <w:rPr>
                <w:color w:val="1D1B11"/>
                <w:sz w:val="24"/>
              </w:rPr>
              <w:t>12</w:t>
            </w:r>
          </w:p>
        </w:tc>
      </w:tr>
    </w:tbl>
    <w:p w:rsidR="00CB645C" w:rsidRPr="00EC4F07" w:rsidRDefault="00CB645C" w:rsidP="00F30E2A">
      <w:pPr>
        <w:pStyle w:val="31"/>
        <w:spacing w:line="288" w:lineRule="auto"/>
        <w:ind w:firstLine="567"/>
        <w:rPr>
          <w:color w:val="1D1B11"/>
        </w:rPr>
      </w:pPr>
    </w:p>
    <w:p w:rsidR="00F30E2A" w:rsidRPr="00EC4F07" w:rsidRDefault="00795E7D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П</w:t>
      </w:r>
      <w:r w:rsidR="00F30E2A" w:rsidRPr="00EC4F07">
        <w:rPr>
          <w:color w:val="1D1B11"/>
        </w:rPr>
        <w:t xml:space="preserve">римеры расчета основных технико-экономических параметров </w:t>
      </w:r>
      <w:r w:rsidR="0047730C" w:rsidRPr="00EC4F07">
        <w:rPr>
          <w:color w:val="1D1B11"/>
        </w:rPr>
        <w:t>основных типов</w:t>
      </w:r>
      <w:r w:rsidR="00F30E2A" w:rsidRPr="00EC4F07">
        <w:rPr>
          <w:color w:val="1D1B11"/>
        </w:rPr>
        <w:t xml:space="preserve"> вагон</w:t>
      </w:r>
      <w:r w:rsidR="0047730C" w:rsidRPr="00EC4F07">
        <w:rPr>
          <w:color w:val="1D1B11"/>
        </w:rPr>
        <w:t>ов</w:t>
      </w:r>
      <w:r w:rsidRPr="00EC4F07">
        <w:rPr>
          <w:color w:val="1D1B11"/>
        </w:rPr>
        <w:t xml:space="preserve"> приведены в приложениях</w:t>
      </w:r>
      <w:r w:rsidR="00F30E2A" w:rsidRPr="00EC4F07">
        <w:rPr>
          <w:color w:val="1D1B11"/>
        </w:rPr>
        <w:t>.</w:t>
      </w:r>
    </w:p>
    <w:p w:rsidR="00F30E2A" w:rsidRPr="00EC4F07" w:rsidRDefault="00F30E2A" w:rsidP="00B36DE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 конце раздела 3 приводится таблица с основными технико-экономическими параметрами проектируемого вагона, которые были рассчитаны в этом разделе</w:t>
      </w:r>
      <w:r w:rsidR="00354E53" w:rsidRPr="00EC4F07">
        <w:rPr>
          <w:color w:val="1D1B11"/>
        </w:rPr>
        <w:t>,</w:t>
      </w:r>
      <w:r w:rsidR="00354E53" w:rsidRPr="00EC4F07">
        <w:rPr>
          <w:color w:val="1D1B11"/>
          <w:szCs w:val="28"/>
        </w:rPr>
        <w:t xml:space="preserve"> а для </w:t>
      </w:r>
      <w:r w:rsidR="00354E53" w:rsidRPr="00EC4F07">
        <w:rPr>
          <w:color w:val="1D1B11"/>
          <w:szCs w:val="28"/>
        </w:rPr>
        <w:lastRenderedPageBreak/>
        <w:t xml:space="preserve">грузовых вагонов также делается </w:t>
      </w:r>
      <w:proofErr w:type="gramStart"/>
      <w:r w:rsidR="00354E53" w:rsidRPr="00EC4F07">
        <w:rPr>
          <w:color w:val="1D1B11"/>
          <w:szCs w:val="28"/>
        </w:rPr>
        <w:t>вывод</w:t>
      </w:r>
      <w:proofErr w:type="gramEnd"/>
      <w:r w:rsidR="00354E53" w:rsidRPr="00EC4F07">
        <w:rPr>
          <w:color w:val="1D1B11"/>
          <w:szCs w:val="28"/>
        </w:rPr>
        <w:t xml:space="preserve"> является ли спроектированный вагон «инновационным», если нет – рекомендуются параметры, обеспечивающие инновационность спроектированного грузового вагона</w:t>
      </w:r>
      <w:r w:rsidRPr="00EC4F07">
        <w:rPr>
          <w:color w:val="1D1B11"/>
        </w:rPr>
        <w:t>.</w:t>
      </w:r>
    </w:p>
    <w:p w:rsidR="00F30E2A" w:rsidRPr="00EC4F07" w:rsidRDefault="00F30E2A" w:rsidP="00B36DE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b/>
          <w:i/>
          <w:color w:val="1D1B11"/>
        </w:rPr>
        <w:t>В разделе 4</w:t>
      </w:r>
      <w:r w:rsidRPr="00EC4F07">
        <w:rPr>
          <w:color w:val="1D1B11"/>
        </w:rPr>
        <w:t xml:space="preserve"> пояснительной записки производится вписывание спроектированного вагона в габарит. Методика вписывания вагона в габарит приведена в [</w:t>
      </w:r>
      <w:r w:rsidR="00C73B2E" w:rsidRPr="00EC4F07">
        <w:rPr>
          <w:color w:val="1D1B11"/>
        </w:rPr>
        <w:t xml:space="preserve">2, </w:t>
      </w:r>
      <w:r w:rsidR="00A32C80" w:rsidRPr="00EC4F07">
        <w:rPr>
          <w:color w:val="1D1B11"/>
        </w:rPr>
        <w:t>3</w:t>
      </w:r>
      <w:r w:rsidRPr="00EC4F07">
        <w:rPr>
          <w:color w:val="1D1B11"/>
        </w:rPr>
        <w:t>].</w:t>
      </w:r>
    </w:p>
    <w:p w:rsidR="00F30E2A" w:rsidRPr="00EC4F07" w:rsidRDefault="00F30E2A" w:rsidP="00B36DE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b/>
          <w:i/>
          <w:color w:val="1D1B11"/>
        </w:rPr>
        <w:t>В заключении</w:t>
      </w:r>
      <w:r w:rsidRPr="00EC4F07">
        <w:rPr>
          <w:color w:val="1D1B11"/>
        </w:rPr>
        <w:t xml:space="preserve"> кратко описывается, что выполнено в каждом из разделов курсового проекта и приводятся основные выводы по проведенным расчетам.</w:t>
      </w:r>
    </w:p>
    <w:p w:rsidR="00F30E2A" w:rsidRPr="00EC4F07" w:rsidRDefault="00F30E2A" w:rsidP="00B36DE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b/>
          <w:i/>
          <w:color w:val="1D1B11"/>
        </w:rPr>
        <w:t>В списке использованных источников</w:t>
      </w:r>
      <w:r w:rsidRPr="00EC4F07">
        <w:rPr>
          <w:color w:val="1D1B11"/>
        </w:rPr>
        <w:t xml:space="preserve"> приводится вся литература, которая использовалась при выполнении курсового проекта.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rPr>
          <w:color w:val="1D1B11"/>
        </w:rPr>
      </w:pPr>
    </w:p>
    <w:p w:rsidR="00541B80" w:rsidRPr="00EC4F07" w:rsidRDefault="00541B80" w:rsidP="00541B80">
      <w:pPr>
        <w:spacing w:line="288" w:lineRule="auto"/>
        <w:ind w:left="927"/>
        <w:jc w:val="center"/>
        <w:outlineLvl w:val="0"/>
        <w:rPr>
          <w:color w:val="1D1B11"/>
          <w:sz w:val="28"/>
          <w:szCs w:val="28"/>
        </w:rPr>
      </w:pPr>
      <w:r w:rsidRPr="00EC4F07">
        <w:rPr>
          <w:b/>
          <w:color w:val="1D1B11"/>
          <w:spacing w:val="-2"/>
          <w:sz w:val="28"/>
          <w:szCs w:val="28"/>
        </w:rPr>
        <w:t>Литература</w:t>
      </w:r>
    </w:p>
    <w:p w:rsidR="00F30E2A" w:rsidRPr="00EC4F07" w:rsidRDefault="00C73B2E" w:rsidP="00C73B2E">
      <w:pPr>
        <w:pStyle w:val="31"/>
        <w:numPr>
          <w:ilvl w:val="0"/>
          <w:numId w:val="2"/>
        </w:numPr>
        <w:tabs>
          <w:tab w:val="clear" w:pos="927"/>
          <w:tab w:val="num" w:pos="993"/>
          <w:tab w:val="left" w:pos="8931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Стратегия развития железнодорожного транспорта в Российской Федерации до 2030 года</w:t>
      </w:r>
      <w:r w:rsidR="00F30E2A" w:rsidRPr="00EC4F07">
        <w:rPr>
          <w:color w:val="1D1B11"/>
        </w:rPr>
        <w:t>.</w:t>
      </w:r>
    </w:p>
    <w:p w:rsidR="00541B80" w:rsidRPr="00EC4F07" w:rsidRDefault="00541B80" w:rsidP="00B36DE5">
      <w:pPr>
        <w:numPr>
          <w:ilvl w:val="0"/>
          <w:numId w:val="2"/>
        </w:numPr>
        <w:tabs>
          <w:tab w:val="clear" w:pos="927"/>
          <w:tab w:val="num" w:pos="-1276"/>
          <w:tab w:val="num" w:pos="993"/>
        </w:tabs>
        <w:spacing w:line="288" w:lineRule="auto"/>
        <w:ind w:left="0" w:right="15"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 xml:space="preserve">Вагоны. Основы конструирования и экспертизы технических решений: учебное пособие для </w:t>
      </w:r>
      <w:proofErr w:type="gramStart"/>
      <w:r w:rsidRPr="00EC4F07">
        <w:rPr>
          <w:color w:val="1D1B11"/>
          <w:sz w:val="28"/>
          <w:szCs w:val="28"/>
        </w:rPr>
        <w:t>вузов ж</w:t>
      </w:r>
      <w:proofErr w:type="gramEnd"/>
      <w:r w:rsidRPr="00EC4F07">
        <w:rPr>
          <w:color w:val="1D1B11"/>
          <w:sz w:val="28"/>
          <w:szCs w:val="28"/>
        </w:rPr>
        <w:t xml:space="preserve">.-д. транспорта </w:t>
      </w:r>
      <w:r w:rsidRPr="00EC4F07">
        <w:rPr>
          <w:color w:val="1D1B11"/>
          <w:spacing w:val="3"/>
          <w:sz w:val="28"/>
          <w:szCs w:val="28"/>
        </w:rPr>
        <w:t xml:space="preserve">/ под </w:t>
      </w:r>
      <w:r w:rsidRPr="00EC4F07">
        <w:rPr>
          <w:color w:val="1D1B11"/>
          <w:sz w:val="28"/>
          <w:szCs w:val="28"/>
        </w:rPr>
        <w:t>ред. В.Н. Котуранова. – М.: Маршрут, 2005. – 490с.</w:t>
      </w:r>
    </w:p>
    <w:p w:rsidR="00F30E2A" w:rsidRPr="00EC4F07" w:rsidRDefault="00F30E2A" w:rsidP="00B36DE5">
      <w:pPr>
        <w:pStyle w:val="31"/>
        <w:numPr>
          <w:ilvl w:val="0"/>
          <w:numId w:val="2"/>
        </w:numPr>
        <w:tabs>
          <w:tab w:val="clear" w:pos="927"/>
          <w:tab w:val="num" w:pos="993"/>
          <w:tab w:val="left" w:pos="8931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Вагоны (общий курс): методические указания к выполнению курсовой работы №1 для студентов специальности 190302 очной и заочной форм обучений [Текст] / составители: А.Н. Балалаев, В.А. Иванов, А.В. Клюканов, М.А. Паренюк. – Самара: СамГУПС, 2009. – 18с.</w:t>
      </w:r>
    </w:p>
    <w:p w:rsidR="00541B80" w:rsidRPr="00EC4F07" w:rsidRDefault="00A32C80" w:rsidP="00B36DE5">
      <w:pPr>
        <w:shd w:val="clear" w:color="auto" w:fill="FFFFFF"/>
        <w:tabs>
          <w:tab w:val="left" w:pos="142"/>
          <w:tab w:val="num" w:pos="993"/>
        </w:tabs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4</w:t>
      </w:r>
      <w:r w:rsidR="00541B80" w:rsidRPr="00EC4F07">
        <w:rPr>
          <w:color w:val="1D1B11"/>
          <w:sz w:val="28"/>
          <w:szCs w:val="28"/>
        </w:rPr>
        <w:t xml:space="preserve"> Нормы для расчета и проектирования </w:t>
      </w:r>
      <w:proofErr w:type="gramStart"/>
      <w:r w:rsidR="00541B80" w:rsidRPr="00EC4F07">
        <w:rPr>
          <w:color w:val="1D1B11"/>
          <w:sz w:val="28"/>
          <w:szCs w:val="28"/>
        </w:rPr>
        <w:t>вагонов</w:t>
      </w:r>
      <w:proofErr w:type="gramEnd"/>
      <w:r w:rsidR="00541B80" w:rsidRPr="00EC4F07">
        <w:rPr>
          <w:color w:val="1D1B11"/>
          <w:sz w:val="28"/>
          <w:szCs w:val="28"/>
        </w:rPr>
        <w:t xml:space="preserve"> железных дорог МПС колеи 1520 мм (несамоходных). ВНИИЖТ – ГосНИИВ. </w:t>
      </w:r>
      <w:proofErr w:type="gramStart"/>
      <w:r w:rsidR="00541B80" w:rsidRPr="00EC4F07">
        <w:rPr>
          <w:color w:val="1D1B11"/>
          <w:sz w:val="28"/>
          <w:szCs w:val="28"/>
        </w:rPr>
        <w:t>–М</w:t>
      </w:r>
      <w:proofErr w:type="gramEnd"/>
      <w:r w:rsidR="00541B80" w:rsidRPr="00EC4F07">
        <w:rPr>
          <w:color w:val="1D1B11"/>
          <w:sz w:val="28"/>
          <w:szCs w:val="28"/>
        </w:rPr>
        <w:t>.: 1996. – 286с.</w:t>
      </w:r>
    </w:p>
    <w:p w:rsidR="00541B80" w:rsidRPr="00EC4F07" w:rsidRDefault="00A32C80" w:rsidP="00B36DE5">
      <w:pPr>
        <w:shd w:val="clear" w:color="auto" w:fill="FFFFFF"/>
        <w:tabs>
          <w:tab w:val="left" w:pos="142"/>
          <w:tab w:val="num" w:pos="993"/>
        </w:tabs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5</w:t>
      </w:r>
      <w:r w:rsidR="00541B80" w:rsidRPr="00EC4F07">
        <w:rPr>
          <w:color w:val="1D1B11"/>
          <w:sz w:val="28"/>
          <w:szCs w:val="28"/>
        </w:rPr>
        <w:t xml:space="preserve"> Грузовые вагоны ж.-д. колеи 1520 мм: Альбом-справочник. – М.: ОАО «РЖД», 2009. – 260с.</w:t>
      </w:r>
    </w:p>
    <w:p w:rsidR="00541B80" w:rsidRPr="00EC4F07" w:rsidRDefault="00A32C80" w:rsidP="00B36DE5">
      <w:pPr>
        <w:shd w:val="clear" w:color="auto" w:fill="FFFFFF"/>
        <w:tabs>
          <w:tab w:val="left" w:pos="142"/>
          <w:tab w:val="num" w:pos="993"/>
        </w:tabs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6</w:t>
      </w:r>
      <w:r w:rsidR="00541B80" w:rsidRPr="00EC4F07">
        <w:rPr>
          <w:color w:val="1D1B11"/>
          <w:sz w:val="28"/>
          <w:szCs w:val="28"/>
        </w:rPr>
        <w:t xml:space="preserve"> http://www.tvz.ru</w:t>
      </w:r>
    </w:p>
    <w:p w:rsidR="00F30E2A" w:rsidRPr="00EC4F07" w:rsidRDefault="00CF2561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  <w:szCs w:val="28"/>
        </w:rPr>
        <w:t>7 Перечень параметров, обеспечивающих инновационность грузового подвижного состава. – М.: ОАО «РЖД», 2014. – 8с.</w:t>
      </w:r>
    </w:p>
    <w:p w:rsidR="00E103C5" w:rsidRPr="00EC4F07" w:rsidRDefault="00E103C5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E103C5" w:rsidRPr="00EC4F07" w:rsidRDefault="00E103C5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E103C5" w:rsidRPr="00EC4F07" w:rsidRDefault="00E103C5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E103C5" w:rsidRPr="00EC4F07" w:rsidRDefault="00E103C5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E103C5" w:rsidRPr="00EC4F07" w:rsidRDefault="00E103C5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E103C5" w:rsidRPr="00EC4F07" w:rsidRDefault="00E103C5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570583" w:rsidRPr="00EC4F07" w:rsidRDefault="00570583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570583" w:rsidRPr="00EC4F07" w:rsidRDefault="00570583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570583" w:rsidRPr="00EC4F07" w:rsidRDefault="00570583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570583" w:rsidRPr="00EC4F07" w:rsidRDefault="00570583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570583" w:rsidRPr="00EC4F07" w:rsidRDefault="00570583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9C622D" w:rsidRPr="00EC4F07" w:rsidRDefault="009C622D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9C622D" w:rsidRPr="00EC4F07" w:rsidRDefault="009C622D" w:rsidP="00B36DE5">
      <w:pPr>
        <w:pStyle w:val="31"/>
        <w:tabs>
          <w:tab w:val="num" w:pos="993"/>
        </w:tabs>
        <w:spacing w:line="288" w:lineRule="auto"/>
        <w:ind w:firstLine="709"/>
        <w:rPr>
          <w:color w:val="1D1B11"/>
        </w:rPr>
      </w:pPr>
    </w:p>
    <w:p w:rsidR="00F30E2A" w:rsidRPr="00EC4F07" w:rsidRDefault="00F30E2A" w:rsidP="00F30E2A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</w:rPr>
        <w:lastRenderedPageBreak/>
        <w:t xml:space="preserve">Приложение </w:t>
      </w:r>
      <w:r w:rsidR="00B27CC9" w:rsidRPr="00EC4F07">
        <w:rPr>
          <w:color w:val="1D1B11"/>
        </w:rPr>
        <w:t>1</w:t>
      </w:r>
    </w:p>
    <w:p w:rsidR="00F30E2A" w:rsidRPr="00EC4F07" w:rsidRDefault="00F30E2A" w:rsidP="00F30E2A">
      <w:pPr>
        <w:pStyle w:val="31"/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>Выбор основных параметров универсального полувагона</w:t>
      </w:r>
    </w:p>
    <w:p w:rsidR="00F30E2A" w:rsidRPr="00EC4F07" w:rsidRDefault="00F30E2A" w:rsidP="00F30E2A">
      <w:pPr>
        <w:pStyle w:val="31"/>
        <w:spacing w:line="288" w:lineRule="auto"/>
        <w:ind w:firstLine="567"/>
        <w:jc w:val="center"/>
        <w:rPr>
          <w:b/>
          <w:color w:val="1D1B11"/>
        </w:rPr>
      </w:pP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Исходными данными для решения поставленной задачи являются осевая нагрузка, осность вагона и габарит, установленные заданием на проектирование. Примем для проектируемого полувагона осевую нагрузку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  <w:vertAlign w:val="subscript"/>
        </w:rPr>
        <w:t xml:space="preserve"> </w:t>
      </w:r>
      <w:r w:rsidRPr="00EC4F07">
        <w:rPr>
          <w:color w:val="1D1B11"/>
        </w:rPr>
        <w:t>= 245 кН, К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0,316, число осей = 4, габарит 1-ВМ.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Грузоподъемность вагона</w:t>
      </w:r>
    </w:p>
    <w:p w:rsidR="00F30E2A" w:rsidRPr="00EC4F07" w:rsidRDefault="00F30E2A" w:rsidP="00371691">
      <w:pPr>
        <w:pStyle w:val="31"/>
        <w:spacing w:line="288" w:lineRule="auto"/>
        <w:ind w:left="567" w:firstLine="0"/>
        <w:jc w:val="right"/>
        <w:rPr>
          <w:color w:val="1D1B11"/>
        </w:rPr>
      </w:pPr>
      <w:r w:rsidRPr="00EC4F07">
        <w:rPr>
          <w:color w:val="1D1B11"/>
          <w:position w:val="-30"/>
        </w:rPr>
        <w:object w:dxaOrig="1560" w:dyaOrig="700">
          <v:shape id="_x0000_i1027" type="#_x0000_t75" style="width:94.3pt;height:43.35pt" o:ole="" fillcolor="window">
            <v:imagedata r:id="rId12" o:title=""/>
          </v:shape>
          <o:OLEObject Type="Embed" ProgID="Equation.3" ShapeID="_x0000_i1027" DrawAspect="Content" ObjectID="_1530550234" r:id="rId13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371691" w:rsidRPr="00EC4F07">
        <w:rPr>
          <w:color w:val="1D1B11"/>
        </w:rPr>
        <w:tab/>
      </w:r>
      <w:r w:rsidR="00371691" w:rsidRPr="00EC4F07">
        <w:rPr>
          <w:color w:val="1D1B11"/>
        </w:rPr>
        <w:tab/>
      </w:r>
      <w:r w:rsidR="00371691" w:rsidRPr="00EC4F07">
        <w:rPr>
          <w:color w:val="1D1B11"/>
        </w:rPr>
        <w:tab/>
      </w:r>
      <w:r w:rsidR="00371691" w:rsidRPr="00EC4F07">
        <w:rPr>
          <w:color w:val="1D1B11"/>
        </w:rPr>
        <w:tab/>
      </w:r>
      <w:r w:rsidR="00371691" w:rsidRPr="00EC4F07">
        <w:rPr>
          <w:color w:val="1D1B11"/>
        </w:rPr>
        <w:tab/>
      </w:r>
      <w:r w:rsidRPr="00EC4F07">
        <w:rPr>
          <w:color w:val="1D1B11"/>
        </w:rPr>
        <w:t>(П.1.1)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где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 xml:space="preserve"> – осевая нагрузка, Р</w:t>
      </w:r>
      <w:r w:rsidRPr="00EC4F07">
        <w:rPr>
          <w:color w:val="1D1B11"/>
          <w:vertAlign w:val="subscript"/>
        </w:rPr>
        <w:t xml:space="preserve">0 </w:t>
      </w:r>
      <w:r w:rsidRPr="00EC4F07">
        <w:rPr>
          <w:color w:val="1D1B11"/>
        </w:rPr>
        <w:t>= 245 кН;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m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 xml:space="preserve"> – число осей вагона, m</w:t>
      </w:r>
      <w:r w:rsidRPr="00EC4F07">
        <w:rPr>
          <w:color w:val="1D1B11"/>
          <w:vertAlign w:val="subscript"/>
        </w:rPr>
        <w:t xml:space="preserve">0 </w:t>
      </w:r>
      <w:r w:rsidRPr="00EC4F07">
        <w:rPr>
          <w:color w:val="1D1B11"/>
        </w:rPr>
        <w:t>= 4;</w:t>
      </w:r>
    </w:p>
    <w:p w:rsidR="00F30E2A" w:rsidRPr="00EC4F07" w:rsidRDefault="00F30E2A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К</w:t>
      </w:r>
      <w:r w:rsidRPr="00EC4F07">
        <w:rPr>
          <w:color w:val="1D1B11"/>
          <w:vertAlign w:val="subscript"/>
        </w:rPr>
        <w:t>т</w:t>
      </w:r>
      <w:r w:rsidRPr="00EC4F07">
        <w:rPr>
          <w:color w:val="1D1B11"/>
        </w:rPr>
        <w:t xml:space="preserve"> – коэффициент тары, К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0,316;</w:t>
      </w:r>
    </w:p>
    <w:p w:rsidR="00F30E2A" w:rsidRPr="00EC4F07" w:rsidRDefault="00B36DE5" w:rsidP="00B36DE5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g </w:t>
      </w:r>
      <w:r w:rsidR="00F30E2A" w:rsidRPr="00EC4F07">
        <w:rPr>
          <w:color w:val="1D1B11"/>
        </w:rPr>
        <w:t>– ускорение свободного падения, g = 9,81 м/с</w:t>
      </w:r>
      <w:proofErr w:type="gramStart"/>
      <w:r w:rsidR="00F30E2A" w:rsidRPr="00EC4F07">
        <w:rPr>
          <w:color w:val="1D1B11"/>
          <w:vertAlign w:val="superscript"/>
        </w:rPr>
        <w:t>2</w:t>
      </w:r>
      <w:proofErr w:type="gramEnd"/>
      <w:r w:rsidR="00F30E2A" w:rsidRPr="00EC4F07">
        <w:rPr>
          <w:color w:val="1D1B11"/>
        </w:rPr>
        <w:t>.</w:t>
      </w:r>
    </w:p>
    <w:p w:rsidR="00F30E2A" w:rsidRPr="00EC4F07" w:rsidRDefault="00F30E2A" w:rsidP="00541B80">
      <w:pPr>
        <w:pStyle w:val="31"/>
        <w:spacing w:line="288" w:lineRule="auto"/>
        <w:ind w:left="567"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3159" w:dyaOrig="660">
          <v:shape id="_x0000_i1028" type="#_x0000_t75" style="width:190.5pt;height:41.4pt" o:ole="" fillcolor="window">
            <v:imagedata r:id="rId14" o:title=""/>
          </v:shape>
          <o:OLEObject Type="Embed" ProgID="Equation.3" ShapeID="_x0000_i1028" DrawAspect="Content" ObjectID="_1530550235" r:id="rId15"/>
        </w:object>
      </w:r>
      <w:r w:rsidRPr="00EC4F07">
        <w:rPr>
          <w:color w:val="1D1B11"/>
        </w:rPr>
        <w:t xml:space="preserve"> т.</w:t>
      </w:r>
    </w:p>
    <w:p w:rsidR="00F30E2A" w:rsidRPr="00EC4F07" w:rsidRDefault="005B0C35" w:rsidP="00B36DE5">
      <w:pPr>
        <w:pStyle w:val="31"/>
        <w:spacing w:line="288" w:lineRule="auto"/>
        <w:ind w:left="709" w:firstLine="0"/>
        <w:rPr>
          <w:color w:val="1D1B11"/>
        </w:rPr>
      </w:pPr>
      <w:r w:rsidRPr="00EC4F07">
        <w:rPr>
          <w:color w:val="1D1B11"/>
        </w:rPr>
        <w:t>Тара</w:t>
      </w:r>
      <w:r w:rsidR="00F30E2A" w:rsidRPr="00EC4F07">
        <w:rPr>
          <w:color w:val="1D1B11"/>
        </w:rPr>
        <w:t xml:space="preserve"> вагона</w:t>
      </w:r>
    </w:p>
    <w:p w:rsidR="00F30E2A" w:rsidRPr="00EC4F07" w:rsidRDefault="00F30E2A" w:rsidP="00371691">
      <w:pPr>
        <w:pStyle w:val="31"/>
        <w:spacing w:line="288" w:lineRule="auto"/>
        <w:ind w:left="567" w:firstLine="0"/>
        <w:jc w:val="right"/>
        <w:rPr>
          <w:color w:val="1D1B11"/>
        </w:rPr>
      </w:pPr>
      <w:r w:rsidRPr="00EC4F07">
        <w:rPr>
          <w:color w:val="1D1B11"/>
          <w:position w:val="-10"/>
        </w:rPr>
        <w:object w:dxaOrig="1060" w:dyaOrig="340">
          <v:shape id="_x0000_i1029" type="#_x0000_t75" style="width:63.7pt;height:21.05pt" o:ole="" fillcolor="window">
            <v:imagedata r:id="rId16" o:title=""/>
          </v:shape>
          <o:OLEObject Type="Embed" ProgID="Equation.3" ShapeID="_x0000_i1029" DrawAspect="Content" ObjectID="_1530550236" r:id="rId17"/>
        </w:object>
      </w:r>
      <w:r w:rsidR="00541B80" w:rsidRPr="00EC4F07">
        <w:rPr>
          <w:color w:val="1D1B11"/>
          <w:position w:val="-10"/>
        </w:rPr>
        <w:tab/>
      </w:r>
      <w:r w:rsidR="00371691" w:rsidRPr="00EC4F07">
        <w:rPr>
          <w:color w:val="1D1B11"/>
          <w:position w:val="-10"/>
        </w:rPr>
        <w:tab/>
      </w:r>
      <w:r w:rsidR="00371691" w:rsidRPr="00EC4F07">
        <w:rPr>
          <w:color w:val="1D1B11"/>
          <w:position w:val="-10"/>
        </w:rPr>
        <w:tab/>
      </w:r>
      <w:r w:rsidR="00541B80" w:rsidRPr="00EC4F07">
        <w:rPr>
          <w:color w:val="1D1B11"/>
          <w:position w:val="-10"/>
        </w:rPr>
        <w:tab/>
      </w:r>
      <w:r w:rsidR="00541B80" w:rsidRPr="00EC4F07">
        <w:rPr>
          <w:color w:val="1D1B11"/>
          <w:position w:val="-10"/>
        </w:rPr>
        <w:tab/>
      </w:r>
      <w:r w:rsidRPr="00EC4F07">
        <w:rPr>
          <w:color w:val="1D1B11"/>
        </w:rPr>
        <w:tab/>
        <w:t>(П.1.2)</w:t>
      </w:r>
    </w:p>
    <w:p w:rsidR="00F30E2A" w:rsidRPr="00EC4F07" w:rsidRDefault="00F30E2A" w:rsidP="00541B80">
      <w:pPr>
        <w:pStyle w:val="31"/>
        <w:spacing w:line="288" w:lineRule="auto"/>
        <w:ind w:left="567"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1860" w:dyaOrig="320">
          <v:shape id="_x0000_i1030" type="#_x0000_t75" style="width:112.8pt;height:20.4pt" o:ole="" fillcolor="window">
            <v:imagedata r:id="rId18" o:title=""/>
          </v:shape>
          <o:OLEObject Type="Embed" ProgID="Equation.3" ShapeID="_x0000_i1030" DrawAspect="Content" ObjectID="_1530550237" r:id="rId19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B36DE5">
      <w:pPr>
        <w:pStyle w:val="31"/>
        <w:spacing w:line="288" w:lineRule="auto"/>
        <w:ind w:left="709" w:firstLine="0"/>
        <w:jc w:val="left"/>
        <w:rPr>
          <w:color w:val="1D1B11"/>
        </w:rPr>
      </w:pPr>
      <w:r w:rsidRPr="00EC4F07">
        <w:rPr>
          <w:color w:val="1D1B11"/>
        </w:rPr>
        <w:t>Масса брутто вагона</w:t>
      </w:r>
    </w:p>
    <w:p w:rsidR="00F30E2A" w:rsidRPr="00EC4F07" w:rsidRDefault="00F30E2A" w:rsidP="00B27CC9">
      <w:pPr>
        <w:pStyle w:val="31"/>
        <w:spacing w:line="288" w:lineRule="auto"/>
        <w:ind w:left="567" w:firstLine="0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1180" w:dyaOrig="380">
          <v:shape id="_x0000_i1031" type="#_x0000_t75" style="width:71.35pt;height:22.95pt" o:ole="" fillcolor="window">
            <v:imagedata r:id="rId20" o:title=""/>
          </v:shape>
          <o:OLEObject Type="Embed" ProgID="Equation.3" ShapeID="_x0000_i1031" DrawAspect="Content" ObjectID="_1530550238" r:id="rId21"/>
        </w:object>
      </w:r>
      <w:r w:rsidR="00B27CC9" w:rsidRPr="00EC4F07">
        <w:rPr>
          <w:color w:val="1D1B11"/>
          <w:position w:val="-14"/>
        </w:rPr>
        <w:tab/>
      </w:r>
      <w:r w:rsidR="00B27CC9" w:rsidRPr="00EC4F07">
        <w:rPr>
          <w:color w:val="1D1B11"/>
          <w:position w:val="-14"/>
        </w:rPr>
        <w:tab/>
      </w:r>
      <w:r w:rsidR="00B27CC9" w:rsidRPr="00EC4F07">
        <w:rPr>
          <w:color w:val="1D1B11"/>
          <w:position w:val="-14"/>
        </w:rPr>
        <w:tab/>
      </w:r>
      <w:r w:rsidR="00B27CC9" w:rsidRPr="00EC4F07">
        <w:rPr>
          <w:color w:val="1D1B11"/>
          <w:position w:val="-14"/>
        </w:rPr>
        <w:tab/>
      </w:r>
      <w:r w:rsidR="00B27CC9" w:rsidRPr="00EC4F07">
        <w:rPr>
          <w:color w:val="1D1B11"/>
          <w:position w:val="-14"/>
        </w:rPr>
        <w:tab/>
      </w:r>
      <w:r w:rsidR="00B27CC9" w:rsidRPr="00EC4F07">
        <w:rPr>
          <w:color w:val="1D1B11"/>
          <w:position w:val="-14"/>
        </w:rPr>
        <w:tab/>
      </w:r>
      <w:r w:rsidRPr="00EC4F07">
        <w:rPr>
          <w:color w:val="1D1B11"/>
        </w:rPr>
        <w:t>(П.1.3)</w:t>
      </w:r>
    </w:p>
    <w:p w:rsidR="00F30E2A" w:rsidRPr="00EC4F07" w:rsidRDefault="00F30E2A" w:rsidP="00B27CC9">
      <w:pPr>
        <w:pStyle w:val="31"/>
        <w:tabs>
          <w:tab w:val="left" w:pos="8931"/>
        </w:tabs>
        <w:spacing w:line="288" w:lineRule="auto"/>
        <w:ind w:left="567"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1980" w:dyaOrig="380">
          <v:shape id="_x0000_i1032" type="#_x0000_t75" style="width:119.15pt;height:22.95pt" o:ole="" fillcolor="window">
            <v:imagedata r:id="rId22" o:title=""/>
          </v:shape>
          <o:OLEObject Type="Embed" ProgID="Equation.3" ShapeID="_x0000_i1032" DrawAspect="Content" ObjectID="_1530550239" r:id="rId23"/>
        </w:object>
      </w:r>
      <w:r w:rsidRPr="00EC4F07">
        <w:rPr>
          <w:color w:val="1D1B11"/>
        </w:rPr>
        <w:t xml:space="preserve"> т.</w:t>
      </w:r>
    </w:p>
    <w:p w:rsidR="00F30E2A" w:rsidRPr="00EC4F07" w:rsidRDefault="00B27CC9" w:rsidP="00B36DE5">
      <w:pPr>
        <w:pStyle w:val="31"/>
        <w:tabs>
          <w:tab w:val="left" w:pos="8931"/>
        </w:tabs>
        <w:spacing w:line="288" w:lineRule="auto"/>
        <w:ind w:left="709" w:firstLine="0"/>
        <w:jc w:val="left"/>
        <w:rPr>
          <w:color w:val="1D1B11"/>
        </w:rPr>
      </w:pPr>
      <w:r w:rsidRPr="00EC4F07">
        <w:rPr>
          <w:color w:val="1D1B11"/>
        </w:rPr>
        <w:t>М</w:t>
      </w:r>
      <w:r w:rsidR="00F30E2A" w:rsidRPr="00EC4F07">
        <w:rPr>
          <w:color w:val="1D1B11"/>
        </w:rPr>
        <w:t>асса брутто кузова</w:t>
      </w:r>
    </w:p>
    <w:p w:rsidR="00F30E2A" w:rsidRPr="00EC4F07" w:rsidRDefault="00F30E2A" w:rsidP="00B27CC9">
      <w:pPr>
        <w:pStyle w:val="31"/>
        <w:tabs>
          <w:tab w:val="left" w:pos="8931"/>
        </w:tabs>
        <w:spacing w:line="288" w:lineRule="auto"/>
        <w:ind w:left="567" w:firstLine="0"/>
        <w:jc w:val="center"/>
        <w:rPr>
          <w:color w:val="1D1B11"/>
        </w:rPr>
      </w:pPr>
      <w:r w:rsidRPr="00EC4F07">
        <w:rPr>
          <w:color w:val="1D1B11"/>
          <w:position w:val="-16"/>
        </w:rPr>
        <w:object w:dxaOrig="1719" w:dyaOrig="420">
          <v:shape id="_x0000_i1033" type="#_x0000_t75" style="width:103.2pt;height:26.1pt" o:ole="" fillcolor="window">
            <v:imagedata r:id="rId24" o:title=""/>
          </v:shape>
          <o:OLEObject Type="Embed" ProgID="Equation.3" ShapeID="_x0000_i1033" DrawAspect="Content" ObjectID="_1530550240" r:id="rId25"/>
        </w:object>
      </w:r>
      <w:r w:rsidRPr="00EC4F07">
        <w:rPr>
          <w:color w:val="1D1B11"/>
          <w:position w:val="-14"/>
        </w:rPr>
        <w:t>,</w:t>
      </w:r>
    </w:p>
    <w:p w:rsidR="00F30E2A" w:rsidRPr="00EC4F07" w:rsidRDefault="00885741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proofErr w:type="gramStart"/>
      <w:r w:rsidR="00F30E2A" w:rsidRPr="00EC4F07">
        <w:rPr>
          <w:color w:val="1D1B11"/>
        </w:rPr>
        <w:t>m</w:t>
      </w:r>
      <w:proofErr w:type="gramEnd"/>
      <w:r w:rsidR="00F30E2A" w:rsidRPr="00EC4F07">
        <w:rPr>
          <w:color w:val="1D1B11"/>
          <w:vertAlign w:val="subscript"/>
        </w:rPr>
        <w:t>т</w:t>
      </w:r>
      <w:r w:rsidR="00F30E2A" w:rsidRPr="00EC4F07">
        <w:rPr>
          <w:color w:val="1D1B11"/>
        </w:rPr>
        <w:t xml:space="preserve"> – масса тележки. Для вагона с осевой нагрузкой 245 кН принимается тележка </w:t>
      </w:r>
      <w:r w:rsidR="002E7203" w:rsidRPr="00EC4F07">
        <w:rPr>
          <w:color w:val="1D1B11"/>
        </w:rPr>
        <w:t>нового поколения</w:t>
      </w:r>
      <w:r w:rsidR="00F30E2A" w:rsidRPr="00EC4F07">
        <w:rPr>
          <w:color w:val="1D1B11"/>
        </w:rPr>
        <w:t xml:space="preserve"> массой </w:t>
      </w:r>
      <w:proofErr w:type="gramStart"/>
      <w:r w:rsidR="00F30E2A" w:rsidRPr="00EC4F07">
        <w:rPr>
          <w:color w:val="1D1B11"/>
        </w:rPr>
        <w:t>m</w:t>
      </w:r>
      <w:proofErr w:type="gramEnd"/>
      <w:r w:rsidR="00F30E2A" w:rsidRPr="00EC4F07">
        <w:rPr>
          <w:color w:val="1D1B11"/>
          <w:vertAlign w:val="subscript"/>
        </w:rPr>
        <w:t xml:space="preserve">т </w:t>
      </w:r>
      <w:r w:rsidR="00F30E2A" w:rsidRPr="00EC4F07">
        <w:rPr>
          <w:color w:val="1D1B11"/>
        </w:rPr>
        <w:t>= 5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100" w:dyaOrig="400">
          <v:shape id="_x0000_i1034" type="#_x0000_t75" style="width:126.8pt;height:24.85pt" o:ole="" fillcolor="window">
            <v:imagedata r:id="rId26" o:title=""/>
          </v:shape>
          <o:OLEObject Type="Embed" ProgID="Equation.3" ShapeID="_x0000_i1034" DrawAspect="Content" ObjectID="_1530550241" r:id="rId27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Масса кузова</w:t>
      </w:r>
    </w:p>
    <w:p w:rsidR="00F30E2A" w:rsidRPr="00EC4F07" w:rsidRDefault="00F30E2A" w:rsidP="00B27CC9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12"/>
        </w:rPr>
        <w:object w:dxaOrig="2540" w:dyaOrig="360">
          <v:shape id="_x0000_i1035" type="#_x0000_t75" style="width:153.55pt;height:22.3pt" o:ole="" fillcolor="window">
            <v:imagedata r:id="rId28" o:title=""/>
          </v:shape>
          <o:OLEObject Type="Embed" ProgID="Equation.3" ShapeID="_x0000_i1035" DrawAspect="Content" ObjectID="_1530550242" r:id="rId29"/>
        </w:object>
      </w:r>
      <w:r w:rsidRPr="00EC4F07">
        <w:rPr>
          <w:color w:val="1D1B11"/>
        </w:rPr>
        <w:t>,</w:t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ab/>
        <w:t>(П.1.4)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 xml:space="preserve">где </w:t>
      </w:r>
      <w:proofErr w:type="gramStart"/>
      <w:r w:rsidRPr="00EC4F07">
        <w:rPr>
          <w:color w:val="1D1B11"/>
        </w:rPr>
        <w:t>m</w:t>
      </w:r>
      <w:proofErr w:type="gramEnd"/>
      <w:r w:rsidRPr="00EC4F07">
        <w:rPr>
          <w:color w:val="1D1B11"/>
          <w:vertAlign w:val="subscript"/>
        </w:rPr>
        <w:t>а</w:t>
      </w:r>
      <w:r w:rsidRPr="00EC4F07">
        <w:rPr>
          <w:color w:val="1D1B11"/>
        </w:rPr>
        <w:t xml:space="preserve"> – масса автосцепного устройства, m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>= 1,2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proofErr w:type="gramStart"/>
      <w:r w:rsidRPr="00EC4F07">
        <w:rPr>
          <w:color w:val="1D1B11"/>
        </w:rPr>
        <w:t>m</w:t>
      </w:r>
      <w:proofErr w:type="gramEnd"/>
      <w:r w:rsidRPr="00EC4F07">
        <w:rPr>
          <w:color w:val="1D1B11"/>
          <w:vertAlign w:val="subscript"/>
        </w:rPr>
        <w:t>то</w:t>
      </w:r>
      <w:r w:rsidR="00B27CC9" w:rsidRPr="00EC4F07">
        <w:rPr>
          <w:color w:val="1D1B11"/>
          <w:vertAlign w:val="subscript"/>
        </w:rPr>
        <w:t xml:space="preserve"> </w:t>
      </w:r>
      <w:r w:rsidRPr="00EC4F07">
        <w:rPr>
          <w:color w:val="1D1B11"/>
        </w:rPr>
        <w:t>– масса тормозного оборудования,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0,50 т.</w:t>
      </w:r>
    </w:p>
    <w:p w:rsidR="00F30E2A" w:rsidRPr="00EC4F07" w:rsidRDefault="00F30E2A" w:rsidP="00B27CC9">
      <w:pPr>
        <w:pStyle w:val="31"/>
        <w:tabs>
          <w:tab w:val="left" w:pos="8931"/>
        </w:tabs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260" w:dyaOrig="360">
          <v:shape id="_x0000_i1036" type="#_x0000_t75" style="width:197.5pt;height:22.3pt" o:ole="" fillcolor="window">
            <v:imagedata r:id="rId30" o:title=""/>
          </v:shape>
          <o:OLEObject Type="Embed" ProgID="Equation.3" ShapeID="_x0000_i1036" DrawAspect="Content" ObjectID="_1530550243" r:id="rId31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Объем кузова</w:t>
      </w:r>
    </w:p>
    <w:p w:rsidR="00F30E2A" w:rsidRPr="00EC4F07" w:rsidRDefault="00C52DE1" w:rsidP="00B27CC9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980" w:dyaOrig="400">
          <v:shape id="_x0000_i1037" type="#_x0000_t75" style="width:59.25pt;height:24.85pt" o:ole="" fillcolor="window">
            <v:imagedata r:id="rId32" o:title=""/>
          </v:shape>
          <o:OLEObject Type="Embed" ProgID="Equation.3" ShapeID="_x0000_i1037" DrawAspect="Content" ObjectID="_1530550244" r:id="rId33"/>
        </w:object>
      </w:r>
      <w:r w:rsidR="00B27CC9" w:rsidRPr="00EC4F07">
        <w:rPr>
          <w:color w:val="1D1B11"/>
        </w:rPr>
        <w:t>,</w:t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F30E2A" w:rsidRPr="00EC4F07">
        <w:rPr>
          <w:color w:val="1D1B11"/>
        </w:rPr>
        <w:t>(П.1.5)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="00E12AC6" w:rsidRPr="00EC4F07">
        <w:rPr>
          <w:color w:val="1D1B11"/>
          <w:position w:val="-14"/>
        </w:rPr>
        <w:object w:dxaOrig="440" w:dyaOrig="400">
          <v:shape id="_x0000_i1038" type="#_x0000_t75" style="width:26.75pt;height:24.85pt" o:ole="" fillcolor="window">
            <v:imagedata r:id="rId34" o:title=""/>
          </v:shape>
          <o:OLEObject Type="Embed" ProgID="Equation.3" ShapeID="_x0000_i1038" DrawAspect="Content" ObjectID="_1530550245" r:id="rId35"/>
        </w:object>
      </w:r>
      <w:r w:rsidRPr="00EC4F07">
        <w:rPr>
          <w:color w:val="1D1B11"/>
        </w:rPr>
        <w:t xml:space="preserve"> – оптимальный удельный объем кузова вагона. Величина </w:t>
      </w:r>
      <w:r w:rsidR="00E12AC6" w:rsidRPr="00EC4F07">
        <w:rPr>
          <w:color w:val="1D1B11"/>
          <w:position w:val="-14"/>
        </w:rPr>
        <w:object w:dxaOrig="440" w:dyaOrig="400">
          <v:shape id="_x0000_i1039" type="#_x0000_t75" style="width:26.75pt;height:24.85pt" o:ole="" fillcolor="window">
            <v:imagedata r:id="rId36" o:title=""/>
          </v:shape>
          <o:OLEObject Type="Embed" ProgID="Equation.3" ShapeID="_x0000_i1039" DrawAspect="Content" ObjectID="_1530550246" r:id="rId37"/>
        </w:object>
      </w:r>
      <w:r w:rsidRPr="00EC4F07">
        <w:rPr>
          <w:color w:val="1D1B11"/>
        </w:rPr>
        <w:t xml:space="preserve"> для 4-осных полувагонов равна 1,12</w:t>
      </w:r>
      <w:r w:rsidR="003E634A" w:rsidRPr="00EC4F07">
        <w:rPr>
          <w:color w:val="1D1B11"/>
        </w:rPr>
        <w:t xml:space="preserve"> м</w:t>
      </w:r>
      <w:r w:rsidR="003E634A" w:rsidRPr="00EC4F07">
        <w:rPr>
          <w:color w:val="1D1B11"/>
          <w:vertAlign w:val="superscript"/>
        </w:rPr>
        <w:t>3</w:t>
      </w:r>
      <w:r w:rsidR="003E634A" w:rsidRPr="00EC4F07">
        <w:rPr>
          <w:color w:val="1D1B11"/>
        </w:rPr>
        <w:t>/т</w:t>
      </w:r>
      <w:r w:rsidRPr="00EC4F07">
        <w:rPr>
          <w:color w:val="1D1B11"/>
        </w:rPr>
        <w:t>.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left="993" w:hanging="426"/>
        <w:jc w:val="center"/>
        <w:rPr>
          <w:color w:val="1D1B11"/>
        </w:rPr>
      </w:pPr>
      <w:r w:rsidRPr="00EC4F07">
        <w:rPr>
          <w:i/>
          <w:color w:val="1D1B11"/>
        </w:rPr>
        <w:lastRenderedPageBreak/>
        <w:t>V</w:t>
      </w:r>
      <w:r w:rsidRPr="00EC4F07">
        <w:rPr>
          <w:color w:val="1D1B11"/>
        </w:rPr>
        <w:t xml:space="preserve"> = 1,12 · 76 = 85,12 ≈ 85 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С целью использования в проектируемом полувагоне типовых крышек люков внутренние ширину 2В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и длину 2L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кузова, в также длину рамы 2L</w:t>
      </w:r>
      <w:r w:rsidRPr="00EC4F07">
        <w:rPr>
          <w:color w:val="1D1B11"/>
          <w:vertAlign w:val="subscript"/>
        </w:rPr>
        <w:t>р</w:t>
      </w:r>
      <w:r w:rsidRPr="00EC4F07">
        <w:rPr>
          <w:color w:val="1D1B11"/>
        </w:rPr>
        <w:t xml:space="preserve"> и базу 2l вагона принимаем равными соответствующим размерам типового 4-осного полувагона (модель 12-757), т.е. 2В</w:t>
      </w:r>
      <w:r w:rsidRPr="00EC4F07">
        <w:rPr>
          <w:color w:val="1D1B11"/>
          <w:vertAlign w:val="subscript"/>
        </w:rPr>
        <w:t xml:space="preserve">в </w:t>
      </w:r>
      <w:r w:rsidRPr="00EC4F07">
        <w:rPr>
          <w:color w:val="1D1B11"/>
        </w:rPr>
        <w:t>= 2,968 м, 2L</w:t>
      </w:r>
      <w:r w:rsidRPr="00EC4F07">
        <w:rPr>
          <w:color w:val="1D1B11"/>
          <w:vertAlign w:val="subscript"/>
        </w:rPr>
        <w:t xml:space="preserve">р </w:t>
      </w:r>
      <w:r w:rsidRPr="00EC4F07">
        <w:rPr>
          <w:color w:val="1D1B11"/>
        </w:rPr>
        <w:t>= 12,800 м, 2l = 8,670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Внутренняя высота кузова</w:t>
      </w:r>
    </w:p>
    <w:p w:rsidR="00F30E2A" w:rsidRPr="00EC4F07" w:rsidRDefault="00F30E2A" w:rsidP="00B27CC9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30"/>
        </w:rPr>
        <w:object w:dxaOrig="1640" w:dyaOrig="680">
          <v:shape id="_x0000_i1040" type="#_x0000_t75" style="width:95.6pt;height:42.7pt" o:ole="" fillcolor="window">
            <v:imagedata r:id="rId38" o:title=""/>
          </v:shape>
          <o:OLEObject Type="Embed" ProgID="Equation.3" ShapeID="_x0000_i1040" DrawAspect="Content" ObjectID="_1530550247" r:id="rId39"/>
        </w:object>
      </w:r>
      <w:r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(П.1.6)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proofErr w:type="gramStart"/>
      <w:r w:rsidRPr="00EC4F07">
        <w:rPr>
          <w:color w:val="1D1B11"/>
        </w:rPr>
        <w:t>Полученная величина Н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сравнивается с максимальной возможной Н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для заданного габарита.</w:t>
      </w:r>
      <w:proofErr w:type="gramEnd"/>
      <w:r w:rsidRPr="00EC4F07">
        <w:rPr>
          <w:color w:val="1D1B11"/>
        </w:rPr>
        <w:t xml:space="preserve"> Если выполняется условие </w:t>
      </w:r>
      <w:r w:rsidRPr="00EC4F07">
        <w:rPr>
          <w:color w:val="1D1B11"/>
          <w:position w:val="-10"/>
        </w:rPr>
        <w:object w:dxaOrig="1100" w:dyaOrig="360">
          <v:shape id="_x0000_i1041" type="#_x0000_t75" style="width:83.45pt;height:22.3pt" o:ole="" fillcolor="window">
            <v:imagedata r:id="rId40" o:title=""/>
          </v:shape>
          <o:OLEObject Type="Embed" ProgID="Equation.3" ShapeID="_x0000_i1041" DrawAspect="Content" ObjectID="_1530550248" r:id="rId41"/>
        </w:object>
      </w:r>
      <w:r w:rsidRPr="00EC4F07">
        <w:rPr>
          <w:color w:val="1D1B11"/>
        </w:rPr>
        <w:t>, то полученный размер Н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принимается </w:t>
      </w:r>
      <w:proofErr w:type="gramStart"/>
      <w:r w:rsidRPr="00EC4F07">
        <w:rPr>
          <w:color w:val="1D1B11"/>
        </w:rPr>
        <w:t>за</w:t>
      </w:r>
      <w:proofErr w:type="gramEnd"/>
      <w:r w:rsidRPr="00EC4F07">
        <w:rPr>
          <w:color w:val="1D1B11"/>
        </w:rPr>
        <w:t xml:space="preserve"> окончательный. Если указанное условие не выполняется, то, приняв </w:t>
      </w:r>
      <w:r w:rsidRPr="00EC4F07">
        <w:rPr>
          <w:color w:val="1D1B11"/>
          <w:position w:val="-10"/>
        </w:rPr>
        <w:object w:dxaOrig="1060" w:dyaOrig="360">
          <v:shape id="_x0000_i1042" type="#_x0000_t75" style="width:72.65pt;height:21.05pt" o:ole="" fillcolor="window">
            <v:imagedata r:id="rId42" o:title=""/>
          </v:shape>
          <o:OLEObject Type="Embed" ProgID="Equation.3" ShapeID="_x0000_i1042" DrawAspect="Content" ObjectID="_1530550249" r:id="rId43"/>
        </w:object>
      </w:r>
      <w:r w:rsidRPr="00EC4F07">
        <w:rPr>
          <w:color w:val="1D1B11"/>
        </w:rPr>
        <w:t>, необходимо скорректировать V, Р</w:t>
      </w:r>
      <w:r w:rsidRPr="00EC4F07">
        <w:rPr>
          <w:color w:val="1D1B11"/>
          <w:vertAlign w:val="subscript"/>
        </w:rPr>
        <w:t>max</w:t>
      </w:r>
      <w:r w:rsidRPr="00EC4F07">
        <w:rPr>
          <w:color w:val="1D1B11"/>
        </w:rPr>
        <w:t xml:space="preserve"> и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 xml:space="preserve"> или перейти к другому габариту с необходимым значением </w:t>
      </w:r>
      <w:r w:rsidRPr="00EC4F07">
        <w:rPr>
          <w:color w:val="1D1B11"/>
          <w:position w:val="-10"/>
        </w:rPr>
        <w:object w:dxaOrig="520" w:dyaOrig="360">
          <v:shape id="_x0000_i1043" type="#_x0000_t75" style="width:41.4pt;height:24.85pt" o:ole="" fillcolor="window">
            <v:imagedata r:id="rId44" o:title=""/>
          </v:shape>
          <o:OLEObject Type="Embed" ProgID="Equation.3" ShapeID="_x0000_i1043" DrawAspect="Content" ObjectID="_1530550250" r:id="rId45"/>
        </w:object>
      </w:r>
      <w:r w:rsidRPr="00EC4F07">
        <w:rPr>
          <w:color w:val="1D1B11"/>
        </w:rPr>
        <w:t xml:space="preserve">. Для габарита 1-ВМ </w:t>
      </w:r>
      <w:r w:rsidRPr="00EC4F07">
        <w:rPr>
          <w:color w:val="1D1B11"/>
          <w:position w:val="-10"/>
        </w:rPr>
        <w:object w:dxaOrig="520" w:dyaOrig="360">
          <v:shape id="_x0000_i1044" type="#_x0000_t75" style="width:39.5pt;height:22.95pt" o:ole="" fillcolor="window">
            <v:imagedata r:id="rId44" o:title=""/>
          </v:shape>
          <o:OLEObject Type="Embed" ProgID="Equation.3" ShapeID="_x0000_i1044" DrawAspect="Content" ObjectID="_1530550251" r:id="rId46"/>
        </w:object>
      </w:r>
      <w:r w:rsidRPr="00EC4F07">
        <w:rPr>
          <w:color w:val="1D1B11"/>
        </w:rPr>
        <w:t>= 2,400 м, т.е. указанное выше условие выполняется и расчетное значение Н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принимается за окончательное.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Наружная ширина кузова</w:t>
      </w:r>
    </w:p>
    <w:p w:rsidR="00F30E2A" w:rsidRPr="00EC4F07" w:rsidRDefault="00F30E2A" w:rsidP="00B27CC9">
      <w:pPr>
        <w:pStyle w:val="31"/>
        <w:spacing w:line="288" w:lineRule="auto"/>
        <w:ind w:firstLine="2835"/>
        <w:jc w:val="right"/>
        <w:rPr>
          <w:color w:val="1D1B11"/>
        </w:rPr>
      </w:pPr>
      <w:r w:rsidRPr="00EC4F07">
        <w:rPr>
          <w:color w:val="1D1B11"/>
          <w:position w:val="-12"/>
        </w:rPr>
        <w:object w:dxaOrig="1719" w:dyaOrig="360">
          <v:shape id="_x0000_i1045" type="#_x0000_t75" style="width:100.05pt;height:22.3pt" o:ole="" fillcolor="window">
            <v:imagedata r:id="rId47" o:title=""/>
          </v:shape>
          <o:OLEObject Type="Embed" ProgID="Equation.3" ShapeID="_x0000_i1045" DrawAspect="Content" ObjectID="_1530550252" r:id="rId48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(П.1.7)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2"/>
        </w:rPr>
        <w:object w:dxaOrig="320" w:dyaOrig="360">
          <v:shape id="_x0000_i1046" type="#_x0000_t75" style="width:18.5pt;height:22.3pt" o:ole="" fillcolor="window">
            <v:imagedata r:id="rId49" o:title=""/>
          </v:shape>
          <o:OLEObject Type="Embed" ProgID="Equation.3" ShapeID="_x0000_i1046" DrawAspect="Content" ObjectID="_1530550253" r:id="rId50"/>
        </w:object>
      </w:r>
      <w:r w:rsidRPr="00EC4F07">
        <w:rPr>
          <w:color w:val="1D1B11"/>
        </w:rPr>
        <w:t xml:space="preserve"> – расстояние от внутренней поверхности боковой стены до наиболее выступающей части наружной ее поверхности. Для полувагона </w:t>
      </w:r>
      <w:r w:rsidRPr="00EC4F07">
        <w:rPr>
          <w:color w:val="1D1B11"/>
          <w:position w:val="-12"/>
        </w:rPr>
        <w:object w:dxaOrig="320" w:dyaOrig="360">
          <v:shape id="_x0000_i1047" type="#_x0000_t75" style="width:18.5pt;height:22.3pt" o:ole="" fillcolor="window">
            <v:imagedata r:id="rId49" o:title=""/>
          </v:shape>
          <o:OLEObject Type="Embed" ProgID="Equation.3" ShapeID="_x0000_i1047" DrawAspect="Content" ObjectID="_1530550254" r:id="rId51"/>
        </w:object>
      </w:r>
      <w:r w:rsidRPr="00EC4F07">
        <w:rPr>
          <w:color w:val="1D1B11"/>
        </w:rPr>
        <w:t>= 0,126 м.</w:t>
      </w:r>
    </w:p>
    <w:p w:rsidR="00F30E2A" w:rsidRPr="00EC4F07" w:rsidRDefault="00F30E2A" w:rsidP="00B27CC9">
      <w:pPr>
        <w:pStyle w:val="31"/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880" w:dyaOrig="340">
          <v:shape id="_x0000_i1048" type="#_x0000_t75" style="width:166.95pt;height:21.05pt" o:ole="" fillcolor="window">
            <v:imagedata r:id="rId52" o:title=""/>
          </v:shape>
          <o:OLEObject Type="Embed" ProgID="Equation.3" ShapeID="_x0000_i1048" DrawAspect="Content" ObjectID="_1530550255" r:id="rId53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Длина консольной части</w:t>
      </w:r>
    </w:p>
    <w:p w:rsidR="00F30E2A" w:rsidRPr="00EC4F07" w:rsidRDefault="00F30E2A" w:rsidP="00B27CC9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24"/>
        </w:rPr>
        <w:object w:dxaOrig="1340" w:dyaOrig="620">
          <v:shape id="_x0000_i1049" type="#_x0000_t75" style="width:77.75pt;height:38.85pt" o:ole="" fillcolor="window">
            <v:imagedata r:id="rId54" o:title=""/>
          </v:shape>
          <o:OLEObject Type="Embed" ProgID="Equation.3" ShapeID="_x0000_i1049" DrawAspect="Content" ObjectID="_1530550256" r:id="rId55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(П.1.8)</w:t>
      </w:r>
    </w:p>
    <w:p w:rsidR="00F30E2A" w:rsidRPr="00EC4F07" w:rsidRDefault="00F30E2A" w:rsidP="00B27CC9">
      <w:pPr>
        <w:pStyle w:val="31"/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2680" w:dyaOrig="620">
          <v:shape id="_x0000_i1050" type="#_x0000_t75" style="width:155.45pt;height:38.85pt" o:ole="" fillcolor="window">
            <v:imagedata r:id="rId56" o:title=""/>
          </v:shape>
          <o:OLEObject Type="Embed" ProgID="Equation.3" ShapeID="_x0000_i1050" DrawAspect="Content" ObjectID="_1530550257" r:id="rId57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Длина вагона по осям сцепления автосцепок</w:t>
      </w:r>
    </w:p>
    <w:p w:rsidR="00F30E2A" w:rsidRPr="00EC4F07" w:rsidRDefault="00F30E2A" w:rsidP="00885741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2"/>
        </w:rPr>
        <w:object w:dxaOrig="1700" w:dyaOrig="360">
          <v:shape id="_x0000_i1051" type="#_x0000_t75" style="width:98.75pt;height:22.3pt" o:ole="" fillcolor="window">
            <v:imagedata r:id="rId58" o:title=""/>
          </v:shape>
          <o:OLEObject Type="Embed" ProgID="Equation.3" ShapeID="_x0000_i1051" DrawAspect="Content" ObjectID="_1530550258" r:id="rId59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(П.1.9)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2"/>
        </w:rPr>
        <w:object w:dxaOrig="320" w:dyaOrig="360">
          <v:shape id="_x0000_i1052" type="#_x0000_t75" style="width:18.5pt;height:22.3pt" o:ole="" fillcolor="window">
            <v:imagedata r:id="rId60" o:title=""/>
          </v:shape>
          <o:OLEObject Type="Embed" ProgID="Equation.3" ShapeID="_x0000_i1052" DrawAspect="Content" ObjectID="_1530550259" r:id="rId61"/>
        </w:object>
      </w:r>
      <w:r w:rsidRPr="00EC4F07">
        <w:rPr>
          <w:color w:val="1D1B11"/>
        </w:rPr>
        <w:t xml:space="preserve"> – вылет автосцепки, </w:t>
      </w:r>
      <w:r w:rsidRPr="00EC4F07">
        <w:rPr>
          <w:color w:val="1D1B11"/>
          <w:position w:val="-12"/>
        </w:rPr>
        <w:object w:dxaOrig="320" w:dyaOrig="360">
          <v:shape id="_x0000_i1053" type="#_x0000_t75" style="width:18.5pt;height:22.3pt" o:ole="" fillcolor="window">
            <v:imagedata r:id="rId60" o:title=""/>
          </v:shape>
          <o:OLEObject Type="Embed" ProgID="Equation.3" ShapeID="_x0000_i1053" DrawAspect="Content" ObjectID="_1530550260" r:id="rId62"/>
        </w:object>
      </w:r>
      <w:r w:rsidRPr="00EC4F07">
        <w:rPr>
          <w:color w:val="1D1B11"/>
        </w:rPr>
        <w:t>= 0,56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960" w:dyaOrig="360">
          <v:shape id="_x0000_i1054" type="#_x0000_t75" style="width:171.4pt;height:22.3pt" o:ole="" fillcolor="window">
            <v:imagedata r:id="rId63" o:title=""/>
          </v:shape>
          <o:OLEObject Type="Embed" ProgID="Equation.3" ShapeID="_x0000_i1054" DrawAspect="Content" ObjectID="_1530550261" r:id="rId64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Статическая нагрузка на вагон</w:t>
      </w:r>
    </w:p>
    <w:p w:rsidR="00F30E2A" w:rsidRPr="00EC4F07" w:rsidRDefault="00F30E2A" w:rsidP="00885741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2"/>
        </w:rPr>
        <w:object w:dxaOrig="1060" w:dyaOrig="400">
          <v:shape id="_x0000_i1055" type="#_x0000_t75" style="width:61.15pt;height:25.5pt" o:ole="" fillcolor="window">
            <v:imagedata r:id="rId65" o:title=""/>
          </v:shape>
          <o:OLEObject Type="Embed" ProgID="Equation.3" ShapeID="_x0000_i1055" DrawAspect="Content" ObjectID="_1530550262" r:id="rId66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(П.1.10)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6"/>
        </w:rPr>
        <w:object w:dxaOrig="220" w:dyaOrig="340">
          <v:shape id="_x0000_i1056" type="#_x0000_t75" style="width:12.75pt;height:21.05pt" o:ole="" fillcolor="window">
            <v:imagedata r:id="rId67" o:title=""/>
          </v:shape>
          <o:OLEObject Type="Embed" ProgID="Equation.3" ShapeID="_x0000_i1056" DrawAspect="Content" ObjectID="_1530550263" r:id="rId68"/>
        </w:object>
      </w:r>
      <w:r w:rsidRPr="00EC4F07">
        <w:rPr>
          <w:color w:val="1D1B11"/>
        </w:rPr>
        <w:t xml:space="preserve"> – средний коэффициент использования грузоподъемности, </w:t>
      </w:r>
      <w:r w:rsidRPr="00EC4F07">
        <w:rPr>
          <w:color w:val="1D1B11"/>
          <w:position w:val="-6"/>
        </w:rPr>
        <w:object w:dxaOrig="220" w:dyaOrig="340">
          <v:shape id="_x0000_i1057" type="#_x0000_t75" style="width:12.75pt;height:21.05pt" o:ole="" fillcolor="window">
            <v:imagedata r:id="rId67" o:title=""/>
          </v:shape>
          <o:OLEObject Type="Embed" ProgID="Equation.3" ShapeID="_x0000_i1057" DrawAspect="Content" ObjectID="_1530550264" r:id="rId69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>= 0,93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640" w:dyaOrig="360">
          <v:shape id="_x0000_i1058" type="#_x0000_t75" style="width:152.9pt;height:22.3pt" o:ole="" fillcolor="window">
            <v:imagedata r:id="rId70" o:title=""/>
          </v:shape>
          <o:OLEObject Type="Embed" ProgID="Equation.3" ShapeID="_x0000_i1058" DrawAspect="Content" ObjectID="_1530550265" r:id="rId71"/>
        </w:object>
      </w:r>
      <w:r w:rsidRPr="00EC4F07">
        <w:rPr>
          <w:color w:val="1D1B11"/>
        </w:rPr>
        <w:t xml:space="preserve"> кН.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Погонная нагрузка</w:t>
      </w:r>
      <w:r w:rsidR="00B27CC9" w:rsidRPr="00EC4F07">
        <w:rPr>
          <w:color w:val="1D1B11"/>
        </w:rPr>
        <w:t xml:space="preserve"> </w:t>
      </w:r>
      <w:r w:rsidRPr="00EC4F07">
        <w:rPr>
          <w:color w:val="1D1B11"/>
        </w:rPr>
        <w:t>нетто</w:t>
      </w:r>
      <w:r w:rsidR="00B27CC9" w:rsidRPr="00EC4F07">
        <w:rPr>
          <w:color w:val="1D1B11"/>
        </w:rPr>
        <w:t>:</w:t>
      </w:r>
    </w:p>
    <w:p w:rsidR="00F30E2A" w:rsidRPr="00EC4F07" w:rsidRDefault="00F30E2A" w:rsidP="00B27CC9">
      <w:pPr>
        <w:pStyle w:val="31"/>
        <w:tabs>
          <w:tab w:val="left" w:pos="-1276"/>
        </w:tabs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30"/>
        </w:rPr>
        <w:object w:dxaOrig="1060" w:dyaOrig="680">
          <v:shape id="_x0000_i1059" type="#_x0000_t75" style="width:61.15pt;height:42.7pt" o:ole="" fillcolor="window">
            <v:imagedata r:id="rId72" o:title=""/>
          </v:shape>
          <o:OLEObject Type="Embed" ProgID="Equation.3" ShapeID="_x0000_i1059" DrawAspect="Content" ObjectID="_1530550266" r:id="rId73"/>
        </w:object>
      </w:r>
      <w:r w:rsidR="00B27CC9" w:rsidRPr="00EC4F07">
        <w:rPr>
          <w:color w:val="1D1B11"/>
        </w:rPr>
        <w:t>,</w:t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(П.1.11)</w:t>
      </w:r>
    </w:p>
    <w:p w:rsidR="00F30E2A" w:rsidRPr="00EC4F07" w:rsidRDefault="00F30E2A" w:rsidP="00B27CC9">
      <w:pPr>
        <w:pStyle w:val="31"/>
        <w:tabs>
          <w:tab w:val="left" w:pos="8931"/>
        </w:tabs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100" w:dyaOrig="660">
          <v:shape id="_x0000_i1060" type="#_x0000_t75" style="width:122.35pt;height:41.4pt" o:ole="" fillcolor="window">
            <v:imagedata r:id="rId74" o:title=""/>
          </v:shape>
          <o:OLEObject Type="Embed" ProgID="Equation.3" ShapeID="_x0000_i1060" DrawAspect="Content" ObjectID="_1530550267" r:id="rId75"/>
        </w:object>
      </w:r>
      <w:r w:rsidRPr="00EC4F07">
        <w:rPr>
          <w:color w:val="1D1B11"/>
        </w:rPr>
        <w:t xml:space="preserve"> кН/м;</w:t>
      </w:r>
    </w:p>
    <w:p w:rsidR="00F30E2A" w:rsidRPr="00EC4F07" w:rsidRDefault="00B27CC9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Погонная нагрузка </w:t>
      </w:r>
      <w:r w:rsidR="00F30E2A" w:rsidRPr="00EC4F07">
        <w:rPr>
          <w:color w:val="1D1B11"/>
        </w:rPr>
        <w:t>брутто</w:t>
      </w:r>
      <w:r w:rsidRPr="00EC4F07">
        <w:rPr>
          <w:color w:val="1D1B11"/>
        </w:rPr>
        <w:t>:</w:t>
      </w:r>
    </w:p>
    <w:p w:rsidR="00F30E2A" w:rsidRPr="00EC4F07" w:rsidRDefault="00F30E2A" w:rsidP="00B27CC9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30"/>
        </w:rPr>
        <w:object w:dxaOrig="1100" w:dyaOrig="680">
          <v:shape id="_x0000_i1061" type="#_x0000_t75" style="width:63.7pt;height:42.7pt" o:ole="" fillcolor="window">
            <v:imagedata r:id="rId76" o:title=""/>
          </v:shape>
          <o:OLEObject Type="Embed" ProgID="Equation.3" ShapeID="_x0000_i1061" DrawAspect="Content" ObjectID="_1530550268" r:id="rId77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="00B27CC9" w:rsidRPr="00EC4F07">
        <w:rPr>
          <w:color w:val="1D1B11"/>
        </w:rPr>
        <w:tab/>
      </w:r>
      <w:r w:rsidRPr="00EC4F07">
        <w:rPr>
          <w:color w:val="1D1B11"/>
        </w:rPr>
        <w:t>(П.1.12)</w:t>
      </w:r>
    </w:p>
    <w:p w:rsidR="00F30E2A" w:rsidRPr="00EC4F07" w:rsidRDefault="00F30E2A" w:rsidP="00B27CC9">
      <w:pPr>
        <w:pStyle w:val="31"/>
        <w:tabs>
          <w:tab w:val="left" w:pos="8931"/>
        </w:tabs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260" w:dyaOrig="660">
          <v:shape id="_x0000_i1062" type="#_x0000_t75" style="width:131.25pt;height:41.4pt" o:ole="" fillcolor="window">
            <v:imagedata r:id="rId78" o:title=""/>
          </v:shape>
          <o:OLEObject Type="Embed" ProgID="Equation.3" ShapeID="_x0000_i1062" DrawAspect="Content" ObjectID="_1530550269" r:id="rId79"/>
        </w:object>
      </w:r>
      <w:r w:rsidRPr="00EC4F07">
        <w:rPr>
          <w:color w:val="1D1B11"/>
        </w:rPr>
        <w:t xml:space="preserve"> кН/м.</w:t>
      </w:r>
    </w:p>
    <w:p w:rsidR="00F30E2A" w:rsidRPr="00EC4F07" w:rsidRDefault="00F30E2A" w:rsidP="00B27CC9">
      <w:pPr>
        <w:pStyle w:val="31"/>
        <w:tabs>
          <w:tab w:val="left" w:pos="8931"/>
        </w:tabs>
        <w:spacing w:line="288" w:lineRule="auto"/>
        <w:ind w:firstLine="567"/>
        <w:rPr>
          <w:color w:val="1D1B11"/>
        </w:rPr>
      </w:pPr>
    </w:p>
    <w:p w:rsidR="00371691" w:rsidRPr="00EC4F07" w:rsidRDefault="00371691" w:rsidP="00B27CC9">
      <w:pPr>
        <w:pStyle w:val="31"/>
        <w:tabs>
          <w:tab w:val="left" w:pos="8931"/>
        </w:tabs>
        <w:spacing w:line="288" w:lineRule="auto"/>
        <w:ind w:firstLine="567"/>
        <w:rPr>
          <w:color w:val="1D1B11"/>
        </w:rPr>
      </w:pPr>
    </w:p>
    <w:p w:rsidR="00F30E2A" w:rsidRPr="00EC4F07" w:rsidRDefault="00B27CC9" w:rsidP="00F30E2A">
      <w:pPr>
        <w:pStyle w:val="31"/>
        <w:tabs>
          <w:tab w:val="left" w:pos="8931"/>
        </w:tabs>
        <w:spacing w:line="288" w:lineRule="auto"/>
        <w:ind w:left="567" w:firstLine="2268"/>
        <w:jc w:val="right"/>
        <w:rPr>
          <w:color w:val="1D1B11"/>
        </w:rPr>
      </w:pPr>
      <w:r w:rsidRPr="00EC4F07">
        <w:rPr>
          <w:color w:val="1D1B11"/>
        </w:rPr>
        <w:t>Приложение 2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>Выбор основных параметров универсальной платформы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Исходные данные: осевая нагрузка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  <w:vertAlign w:val="subscript"/>
        </w:rPr>
        <w:t xml:space="preserve"> </w:t>
      </w:r>
      <w:r w:rsidRPr="00EC4F07">
        <w:rPr>
          <w:color w:val="1D1B11"/>
        </w:rPr>
        <w:t>= 245 кН, осность вагона m</w:t>
      </w:r>
      <w:r w:rsidRPr="00EC4F07">
        <w:rPr>
          <w:color w:val="1D1B11"/>
          <w:vertAlign w:val="subscript"/>
        </w:rPr>
        <w:t xml:space="preserve">0 </w:t>
      </w:r>
      <w:r w:rsidRPr="00EC4F07">
        <w:rPr>
          <w:color w:val="1D1B11"/>
        </w:rPr>
        <w:t xml:space="preserve">= 4, габарит </w:t>
      </w:r>
      <w:r w:rsidR="005B0C35" w:rsidRPr="00EC4F07">
        <w:rPr>
          <w:color w:val="1D1B11"/>
        </w:rPr>
        <w:t xml:space="preserve">              </w:t>
      </w:r>
      <w:r w:rsidRPr="00EC4F07">
        <w:rPr>
          <w:color w:val="1D1B11"/>
        </w:rPr>
        <w:t>1-ВМ, К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0,396.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Грузоподъемность вагона определяется по формуле (П.1.1) 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640" w:dyaOrig="660">
          <v:shape id="_x0000_i1063" type="#_x0000_t75" style="width:159.95pt;height:41.4pt" o:ole="" fillcolor="window">
            <v:imagedata r:id="rId80" o:title=""/>
          </v:shape>
          <o:OLEObject Type="Embed" ProgID="Equation.3" ShapeID="_x0000_i1063" DrawAspect="Content" ObjectID="_1530550270" r:id="rId81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Массы кузова и вагона определяются по формулам (П.1.2) и (П.1.4). В этих формулах для платформы применяются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5 т (для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4,8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</w:t>
      </w:r>
      <w:r w:rsidR="00F35505" w:rsidRPr="00EC4F07">
        <w:rPr>
          <w:color w:val="1D1B11"/>
        </w:rPr>
        <w:t xml:space="preserve">           </w:t>
      </w:r>
      <w:r w:rsidRPr="00EC4F07">
        <w:rPr>
          <w:color w:val="1D1B11"/>
        </w:rPr>
        <w:t>245 кН); m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>= 1,2 т;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0,6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0,5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кН). Тогда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180" w:dyaOrig="320">
          <v:shape id="_x0000_i1064" type="#_x0000_t75" style="width:131.9pt;height:20.4pt" o:ole="" fillcolor="window">
            <v:imagedata r:id="rId82" o:title=""/>
          </v:shape>
          <o:OLEObject Type="Embed" ProgID="Equation.3" ShapeID="_x0000_i1064" DrawAspect="Content" ObjectID="_1530550271" r:id="rId83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340" w:dyaOrig="380">
          <v:shape id="_x0000_i1065" type="#_x0000_t75" style="width:140.8pt;height:22.95pt" o:ole="" fillcolor="window">
            <v:imagedata r:id="rId84" o:title=""/>
          </v:shape>
          <o:OLEObject Type="Embed" ProgID="Equation.3" ShapeID="_x0000_i1065" DrawAspect="Content" ObjectID="_1530550272" r:id="rId85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320" w:dyaOrig="400">
          <v:shape id="_x0000_i1066" type="#_x0000_t75" style="width:140.2pt;height:24.85pt" o:ole="" fillcolor="window">
            <v:imagedata r:id="rId86" o:title=""/>
          </v:shape>
          <o:OLEObject Type="Embed" ProgID="Equation.3" ShapeID="_x0000_i1066" DrawAspect="Content" ObjectID="_1530550273" r:id="rId87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300" w:dyaOrig="360">
          <v:shape id="_x0000_i1067" type="#_x0000_t75" style="width:199.45pt;height:22.3pt" o:ole="" fillcolor="window">
            <v:imagedata r:id="rId88" o:title=""/>
          </v:shape>
          <o:OLEObject Type="Embed" ProgID="Equation.3" ShapeID="_x0000_i1067" DrawAspect="Content" ObjectID="_1530550274" r:id="rId89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Площадь пола платформы</w:t>
      </w:r>
    </w:p>
    <w:p w:rsidR="00F30E2A" w:rsidRPr="00EC4F07" w:rsidRDefault="00F30E2A" w:rsidP="00885741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1240" w:dyaOrig="400">
          <v:shape id="_x0000_i1068" type="#_x0000_t75" style="width:75.2pt;height:24.85pt" o:ole="" fillcolor="window">
            <v:imagedata r:id="rId90" o:title=""/>
          </v:shape>
          <o:OLEObject Type="Embed" ProgID="Equation.3" ShapeID="_x0000_i1068" DrawAspect="Content" ObjectID="_1530550275" r:id="rId91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Pr="00EC4F07">
        <w:rPr>
          <w:color w:val="1D1B11"/>
        </w:rPr>
        <w:t>(П.2.1)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4"/>
        </w:rPr>
        <w:object w:dxaOrig="520" w:dyaOrig="400">
          <v:shape id="_x0000_i1069" type="#_x0000_t75" style="width:31.2pt;height:24.85pt" o:ole="" fillcolor="window">
            <v:imagedata r:id="rId92" o:title=""/>
          </v:shape>
          <o:OLEObject Type="Embed" ProgID="Equation.3" ShapeID="_x0000_i1069" DrawAspect="Content" ObjectID="_1530550276" r:id="rId93"/>
        </w:object>
      </w:r>
      <w:r w:rsidRPr="00EC4F07">
        <w:rPr>
          <w:color w:val="1D1B11"/>
        </w:rPr>
        <w:t xml:space="preserve"> – оптимальная удельная площадь пола платформы, </w:t>
      </w:r>
      <w:r w:rsidRPr="00EC4F07">
        <w:rPr>
          <w:color w:val="1D1B11"/>
          <w:position w:val="-14"/>
        </w:rPr>
        <w:object w:dxaOrig="520" w:dyaOrig="400">
          <v:shape id="_x0000_i1070" type="#_x0000_t75" style="width:31.2pt;height:24.85pt" o:ole="" fillcolor="window">
            <v:imagedata r:id="rId92" o:title=""/>
          </v:shape>
          <o:OLEObject Type="Embed" ProgID="Equation.3" ShapeID="_x0000_i1070" DrawAspect="Content" ObjectID="_1530550277" r:id="rId94"/>
        </w:object>
      </w:r>
      <w:r w:rsidRPr="00EC4F07">
        <w:rPr>
          <w:color w:val="1D1B11"/>
        </w:rPr>
        <w:t>= 0,7…0,8 м</w:t>
      </w:r>
      <w:proofErr w:type="gramStart"/>
      <w:r w:rsidRPr="00EC4F07">
        <w:rPr>
          <w:color w:val="1D1B11"/>
          <w:vertAlign w:val="superscript"/>
        </w:rPr>
        <w:t>2</w:t>
      </w:r>
      <w:proofErr w:type="gramEnd"/>
      <w:r w:rsidRPr="00EC4F07">
        <w:rPr>
          <w:color w:val="1D1B11"/>
        </w:rPr>
        <w:t xml:space="preserve">/т. Для существующих моделей платформ значения </w:t>
      </w:r>
      <w:r w:rsidRPr="00EC4F07">
        <w:rPr>
          <w:color w:val="1D1B11"/>
          <w:position w:val="-14"/>
        </w:rPr>
        <w:object w:dxaOrig="360" w:dyaOrig="380">
          <v:shape id="_x0000_i1071" type="#_x0000_t75" style="width:21.65pt;height:22.95pt" o:ole="" fillcolor="window">
            <v:imagedata r:id="rId95" o:title=""/>
          </v:shape>
          <o:OLEObject Type="Embed" ProgID="Equation.3" ShapeID="_x0000_i1071" DrawAspect="Content" ObjectID="_1530550278" r:id="rId96"/>
        </w:object>
      </w:r>
      <w:r w:rsidRPr="00EC4F07">
        <w:rPr>
          <w:color w:val="1D1B11"/>
        </w:rPr>
        <w:t xml:space="preserve"> приведены в </w:t>
      </w:r>
      <w:r w:rsidR="00895BA0" w:rsidRPr="00EC4F07">
        <w:rPr>
          <w:color w:val="1D1B11"/>
        </w:rPr>
        <w:t>[5</w:t>
      </w:r>
      <w:r w:rsidRPr="00EC4F07">
        <w:rPr>
          <w:color w:val="1D1B11"/>
        </w:rPr>
        <w:t>].</w:t>
      </w:r>
    </w:p>
    <w:p w:rsidR="00F30E2A" w:rsidRPr="00EC4F07" w:rsidRDefault="00F30E2A" w:rsidP="00B36DE5">
      <w:pPr>
        <w:pStyle w:val="31"/>
        <w:tabs>
          <w:tab w:val="left" w:pos="8931"/>
        </w:tabs>
        <w:spacing w:line="288" w:lineRule="auto"/>
        <w:ind w:hanging="142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060" w:dyaOrig="320">
          <v:shape id="_x0000_i1072" type="#_x0000_t75" style="width:124.25pt;height:20.4pt" o:ole="" fillcolor="window">
            <v:imagedata r:id="rId97" o:title=""/>
          </v:shape>
          <o:OLEObject Type="Embed" ProgID="Equation.3" ShapeID="_x0000_i1072" DrawAspect="Content" ObjectID="_1530550279" r:id="rId98"/>
        </w:object>
      </w:r>
      <w:r w:rsidRPr="00EC4F07">
        <w:rPr>
          <w:color w:val="1D1B11"/>
        </w:rPr>
        <w:t xml:space="preserve"> м</w:t>
      </w:r>
      <w:proofErr w:type="gramStart"/>
      <w:r w:rsidRPr="00EC4F07">
        <w:rPr>
          <w:color w:val="1D1B11"/>
          <w:vertAlign w:val="superscript"/>
        </w:rPr>
        <w:t>2</w:t>
      </w:r>
      <w:proofErr w:type="gramEnd"/>
      <w:r w:rsidRPr="00EC4F07">
        <w:rPr>
          <w:color w:val="1D1B11"/>
        </w:rPr>
        <w:t>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Внутреннюю ширину кузова платформы 2В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с целью обеспечения возможно большей погонной нагрузки принимают максимальной в пределах заданного габарита подвижного состава. Для платформы, спроектированной по габариту 1-ВМ (модель 13-941), 2В</w:t>
      </w:r>
      <w:r w:rsidRPr="00EC4F07">
        <w:rPr>
          <w:color w:val="1D1B11"/>
          <w:vertAlign w:val="subscript"/>
        </w:rPr>
        <w:t xml:space="preserve">в </w:t>
      </w:r>
      <w:r w:rsidRPr="00EC4F07">
        <w:rPr>
          <w:color w:val="1D1B11"/>
        </w:rPr>
        <w:t>= 2,87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Внутренняя длина кузова</w:t>
      </w:r>
    </w:p>
    <w:p w:rsidR="00F30E2A" w:rsidRPr="00EC4F07" w:rsidRDefault="00F30E2A" w:rsidP="00B36DE5">
      <w:pPr>
        <w:pStyle w:val="31"/>
        <w:tabs>
          <w:tab w:val="left" w:pos="-1276"/>
        </w:tabs>
        <w:spacing w:line="288" w:lineRule="auto"/>
        <w:ind w:firstLine="0"/>
        <w:jc w:val="right"/>
        <w:rPr>
          <w:color w:val="1D1B11"/>
        </w:rPr>
      </w:pPr>
      <w:r w:rsidRPr="00EC4F07">
        <w:rPr>
          <w:color w:val="1D1B11"/>
          <w:position w:val="-30"/>
        </w:rPr>
        <w:object w:dxaOrig="1160" w:dyaOrig="680">
          <v:shape id="_x0000_i1073" type="#_x0000_t75" style="width:70.1pt;height:42.05pt" o:ole="" fillcolor="window">
            <v:imagedata r:id="rId99" o:title=""/>
          </v:shape>
          <o:OLEObject Type="Embed" ProgID="Equation.3" ShapeID="_x0000_i1073" DrawAspect="Content" ObjectID="_1530550280" r:id="rId100"/>
        </w:object>
      </w:r>
      <w:r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Pr="00EC4F07">
        <w:rPr>
          <w:color w:val="1D1B11"/>
        </w:rPr>
        <w:t>(П.2.2)</w:t>
      </w:r>
    </w:p>
    <w:p w:rsidR="00F30E2A" w:rsidRPr="00EC4F07" w:rsidRDefault="00F30E2A" w:rsidP="00B36DE5">
      <w:pPr>
        <w:pStyle w:val="31"/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060" w:dyaOrig="660">
          <v:shape id="_x0000_i1074" type="#_x0000_t75" style="width:124.25pt;height:41.4pt" o:ole="" fillcolor="window">
            <v:imagedata r:id="rId101" o:title=""/>
          </v:shape>
          <o:OLEObject Type="Embed" ProgID="Equation.3" ShapeID="_x0000_i1074" DrawAspect="Content" ObjectID="_1530550281" r:id="rId102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Наружная ширина кузова определяется по формуле (П.1.7), в которой Δ</w:t>
      </w:r>
      <w:r w:rsidRPr="00EC4F07">
        <w:rPr>
          <w:color w:val="1D1B11"/>
          <w:vertAlign w:val="subscript"/>
        </w:rPr>
        <w:t xml:space="preserve">б </w:t>
      </w:r>
      <w:r w:rsidRPr="00EC4F07">
        <w:rPr>
          <w:color w:val="1D1B11"/>
        </w:rPr>
        <w:t>= 0,15 м (для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>≥245 кН) и Δ</w:t>
      </w:r>
      <w:r w:rsidRPr="00EC4F07">
        <w:rPr>
          <w:color w:val="1D1B11"/>
          <w:vertAlign w:val="subscript"/>
        </w:rPr>
        <w:t xml:space="preserve">б </w:t>
      </w:r>
      <w:r w:rsidRPr="00EC4F07">
        <w:rPr>
          <w:color w:val="1D1B11"/>
        </w:rPr>
        <w:t>= 0,19 м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кН):</w:t>
      </w:r>
    </w:p>
    <w:p w:rsidR="00F30E2A" w:rsidRPr="00EC4F07" w:rsidRDefault="00F30E2A" w:rsidP="00885741">
      <w:pPr>
        <w:pStyle w:val="31"/>
        <w:tabs>
          <w:tab w:val="left" w:pos="-1276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659" w:dyaOrig="340">
          <v:shape id="_x0000_i1075" type="#_x0000_t75" style="width:160.55pt;height:21.05pt" o:ole="" fillcolor="window">
            <v:imagedata r:id="rId103" o:title=""/>
          </v:shape>
          <o:OLEObject Type="Embed" ProgID="Equation.3" ShapeID="_x0000_i1075" DrawAspect="Content" ObjectID="_1530550282" r:id="rId104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Длина рамы</w:t>
      </w:r>
    </w:p>
    <w:p w:rsidR="00F30E2A" w:rsidRPr="00EC4F07" w:rsidRDefault="00F30E2A" w:rsidP="00885741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0"/>
        </w:rPr>
        <w:object w:dxaOrig="1680" w:dyaOrig="340">
          <v:shape id="_x0000_i1076" type="#_x0000_t75" style="width:101.3pt;height:21.05pt" o:ole="" fillcolor="window">
            <v:imagedata r:id="rId105" o:title=""/>
          </v:shape>
          <o:OLEObject Type="Embed" ProgID="Equation.3" ShapeID="_x0000_i1076" DrawAspect="Content" ObjectID="_1530550283" r:id="rId106"/>
        </w:object>
      </w:r>
      <w:r w:rsidRPr="00EC4F07">
        <w:rPr>
          <w:color w:val="1D1B11"/>
        </w:rPr>
        <w:t>,</w:t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Pr="00EC4F07">
        <w:rPr>
          <w:color w:val="1D1B11"/>
        </w:rPr>
        <w:tab/>
        <w:t>(П.2.3)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0"/>
        </w:rPr>
        <w:object w:dxaOrig="320" w:dyaOrig="340">
          <v:shape id="_x0000_i1077" type="#_x0000_t75" style="width:19.75pt;height:21.05pt" o:ole="" fillcolor="window">
            <v:imagedata r:id="rId107" o:title=""/>
          </v:shape>
          <o:OLEObject Type="Embed" ProgID="Equation.3" ShapeID="_x0000_i1077" DrawAspect="Content" ObjectID="_1530550284" r:id="rId108"/>
        </w:object>
      </w:r>
      <w:r w:rsidRPr="00EC4F07">
        <w:rPr>
          <w:color w:val="1D1B11"/>
        </w:rPr>
        <w:t xml:space="preserve"> – расстояние от внутренней поверхности торцевого борта до концевой балки рамы, </w:t>
      </w:r>
      <w:r w:rsidRPr="00EC4F07">
        <w:rPr>
          <w:color w:val="1D1B11"/>
          <w:position w:val="-10"/>
        </w:rPr>
        <w:object w:dxaOrig="320" w:dyaOrig="340">
          <v:shape id="_x0000_i1078" type="#_x0000_t75" style="width:19.75pt;height:21.05pt" o:ole="" fillcolor="window">
            <v:imagedata r:id="rId107" o:title=""/>
          </v:shape>
          <o:OLEObject Type="Embed" ProgID="Equation.3" ShapeID="_x0000_i1078" DrawAspect="Content" ObjectID="_1530550285" r:id="rId109"/>
        </w:object>
      </w:r>
      <w:r w:rsidRPr="00EC4F07">
        <w:rPr>
          <w:color w:val="1D1B11"/>
          <w:position w:val="-10"/>
        </w:rPr>
        <w:t xml:space="preserve"> </w:t>
      </w:r>
      <w:r w:rsidRPr="00EC4F07">
        <w:rPr>
          <w:color w:val="1D1B11"/>
        </w:rPr>
        <w:t>= 0,04 м.</w:t>
      </w:r>
    </w:p>
    <w:p w:rsidR="00F30E2A" w:rsidRPr="00EC4F07" w:rsidRDefault="00F30E2A" w:rsidP="00885741">
      <w:pPr>
        <w:pStyle w:val="31"/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880" w:dyaOrig="340">
          <v:shape id="_x0000_i1079" type="#_x0000_t75" style="width:173.95pt;height:21.05pt" o:ole="" fillcolor="window">
            <v:imagedata r:id="rId110" o:title=""/>
          </v:shape>
          <o:OLEObject Type="Embed" ProgID="Equation.3" ShapeID="_x0000_i1079" DrawAspect="Content" ObjectID="_1530550286" r:id="rId111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База вагона</w:t>
      </w:r>
    </w:p>
    <w:p w:rsidR="00F30E2A" w:rsidRPr="00EC4F07" w:rsidRDefault="00F30E2A" w:rsidP="00B36DE5">
      <w:pPr>
        <w:pStyle w:val="31"/>
        <w:tabs>
          <w:tab w:val="left" w:pos="-1276"/>
        </w:tabs>
        <w:spacing w:line="288" w:lineRule="auto"/>
        <w:ind w:firstLine="2835"/>
        <w:jc w:val="right"/>
        <w:rPr>
          <w:color w:val="1D1B11"/>
        </w:rPr>
      </w:pPr>
      <w:r w:rsidRPr="00EC4F07">
        <w:rPr>
          <w:color w:val="1D1B11"/>
          <w:position w:val="-28"/>
        </w:rPr>
        <w:object w:dxaOrig="920" w:dyaOrig="660">
          <v:shape id="_x0000_i1080" type="#_x0000_t75" style="width:55.45pt;height:41.4pt" o:ole="" fillcolor="window">
            <v:imagedata r:id="rId112" o:title=""/>
          </v:shape>
          <o:OLEObject Type="Embed" ProgID="Equation.3" ShapeID="_x0000_i1080" DrawAspect="Content" ObjectID="_1530550287" r:id="rId113"/>
        </w:object>
      </w:r>
      <w:r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Pr="00EC4F07">
        <w:rPr>
          <w:color w:val="1D1B11"/>
        </w:rPr>
        <w:t>(П.2.4)</w:t>
      </w:r>
    </w:p>
    <w:p w:rsidR="00F30E2A" w:rsidRPr="00EC4F07" w:rsidRDefault="00F30E2A" w:rsidP="00B36DE5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840" w:dyaOrig="660">
          <v:shape id="_x0000_i1081" type="#_x0000_t75" style="width:110.85pt;height:41.4pt" o:ole="" fillcolor="window">
            <v:imagedata r:id="rId114" o:title=""/>
          </v:shape>
          <o:OLEObject Type="Embed" ProgID="Equation.3" ShapeID="_x0000_i1081" DrawAspect="Content" ObjectID="_1530550288" r:id="rId115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Длина консольной части</w:t>
      </w:r>
    </w:p>
    <w:p w:rsidR="00F30E2A" w:rsidRPr="00EC4F07" w:rsidRDefault="00F30E2A" w:rsidP="00885741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24"/>
        </w:rPr>
        <w:object w:dxaOrig="1380" w:dyaOrig="620">
          <v:shape id="_x0000_i1082" type="#_x0000_t75" style="width:83.45pt;height:38.25pt" o:ole="" fillcolor="window">
            <v:imagedata r:id="rId116" o:title=""/>
          </v:shape>
          <o:OLEObject Type="Embed" ProgID="Equation.3" ShapeID="_x0000_i1082" DrawAspect="Content" ObjectID="_1530550289" r:id="rId117"/>
        </w:object>
      </w:r>
      <w:r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="00B36DE5" w:rsidRPr="00EC4F07">
        <w:rPr>
          <w:color w:val="1D1B11"/>
        </w:rPr>
        <w:tab/>
      </w:r>
      <w:r w:rsidRPr="00EC4F07">
        <w:rPr>
          <w:color w:val="1D1B11"/>
        </w:rPr>
        <w:t>(П.2.5)</w:t>
      </w:r>
    </w:p>
    <w:p w:rsidR="00F30E2A" w:rsidRPr="00EC4F07" w:rsidRDefault="00F30E2A" w:rsidP="00885741">
      <w:pPr>
        <w:pStyle w:val="31"/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2600" w:dyaOrig="620">
          <v:shape id="_x0000_i1083" type="#_x0000_t75" style="width:156.75pt;height:38.25pt" o:ole="" fillcolor="window">
            <v:imagedata r:id="rId118" o:title=""/>
          </v:shape>
          <o:OLEObject Type="Embed" ProgID="Equation.3" ShapeID="_x0000_i1083" DrawAspect="Content" ObjectID="_1530550290" r:id="rId119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Длина вагона по осям сцепления автосцепок определяется по формуле (П.1.9), в которой </w:t>
      </w:r>
      <w:r w:rsidRPr="00EC4F07">
        <w:rPr>
          <w:color w:val="1D1B11"/>
          <w:position w:val="-12"/>
        </w:rPr>
        <w:object w:dxaOrig="320" w:dyaOrig="360">
          <v:shape id="_x0000_i1084" type="#_x0000_t75" style="width:19.75pt;height:22.3pt" o:ole="" fillcolor="window">
            <v:imagedata r:id="rId120" o:title=""/>
          </v:shape>
          <o:OLEObject Type="Embed" ProgID="Equation.3" ShapeID="_x0000_i1084" DrawAspect="Content" ObjectID="_1530550291" r:id="rId121"/>
        </w:object>
      </w:r>
      <w:r w:rsidRPr="00EC4F07">
        <w:rPr>
          <w:color w:val="1D1B11"/>
          <w:position w:val="-12"/>
        </w:rPr>
        <w:t xml:space="preserve"> </w:t>
      </w:r>
      <w:r w:rsidRPr="00EC4F07">
        <w:rPr>
          <w:color w:val="1D1B11"/>
        </w:rPr>
        <w:t>= 0,61 м.</w:t>
      </w:r>
    </w:p>
    <w:p w:rsidR="00F30E2A" w:rsidRPr="00EC4F07" w:rsidRDefault="00F30E2A" w:rsidP="001939F5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840" w:dyaOrig="360">
          <v:shape id="_x0000_i1085" type="#_x0000_t75" style="width:172.05pt;height:22.3pt" o:ole="" fillcolor="window">
            <v:imagedata r:id="rId122" o:title=""/>
          </v:shape>
          <o:OLEObject Type="Embed" ProgID="Equation.3" ShapeID="_x0000_i1085" DrawAspect="Content" ObjectID="_1530550292" r:id="rId123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Статическая и погонная нагрузки вычисляются по формулам (П</w:t>
      </w:r>
      <w:proofErr w:type="gramStart"/>
      <w:r w:rsidRPr="00EC4F07">
        <w:rPr>
          <w:color w:val="1D1B11"/>
        </w:rPr>
        <w:t>1</w:t>
      </w:r>
      <w:proofErr w:type="gramEnd"/>
      <w:r w:rsidRPr="00EC4F07">
        <w:rPr>
          <w:color w:val="1D1B11"/>
        </w:rPr>
        <w:t xml:space="preserve">.10) – (П1.12), в которых </w:t>
      </w:r>
      <w:r w:rsidRPr="00EC4F07">
        <w:rPr>
          <w:color w:val="1D1B11"/>
          <w:position w:val="-6"/>
        </w:rPr>
        <w:object w:dxaOrig="220" w:dyaOrig="340">
          <v:shape id="_x0000_i1086" type="#_x0000_t75" style="width:13.4pt;height:21.05pt" o:ole="" fillcolor="window">
            <v:imagedata r:id="rId124" o:title=""/>
          </v:shape>
          <o:OLEObject Type="Embed" ProgID="Equation.3" ShapeID="_x0000_i1086" DrawAspect="Content" ObjectID="_1530550293" r:id="rId125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>= 0,85.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000" w:dyaOrig="360">
          <v:shape id="_x0000_i1087" type="#_x0000_t75" style="width:181.6pt;height:22.3pt" o:ole="" fillcolor="window">
            <v:imagedata r:id="rId126" o:title=""/>
          </v:shape>
          <o:OLEObject Type="Embed" ProgID="Equation.3" ShapeID="_x0000_i1087" DrawAspect="Content" ObjectID="_1530550294" r:id="rId127"/>
        </w:object>
      </w:r>
      <w:r w:rsidRPr="00EC4F07">
        <w:rPr>
          <w:color w:val="1D1B11"/>
        </w:rPr>
        <w:t xml:space="preserve"> кН;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320" w:dyaOrig="660">
          <v:shape id="_x0000_i1088" type="#_x0000_t75" style="width:140.2pt;height:41.4pt" o:ole="" fillcolor="window">
            <v:imagedata r:id="rId128" o:title=""/>
          </v:shape>
          <o:OLEObject Type="Embed" ProgID="Equation.3" ShapeID="_x0000_i1088" DrawAspect="Content" ObjectID="_1530550295" r:id="rId129"/>
        </w:object>
      </w:r>
      <w:r w:rsidRPr="00EC4F07">
        <w:rPr>
          <w:color w:val="1D1B11"/>
        </w:rPr>
        <w:t xml:space="preserve"> кН/м;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360" w:dyaOrig="660">
          <v:shape id="_x0000_i1089" type="#_x0000_t75" style="width:142.75pt;height:41.4pt" o:ole="" fillcolor="window">
            <v:imagedata r:id="rId130" o:title=""/>
          </v:shape>
          <o:OLEObject Type="Embed" ProgID="Equation.3" ShapeID="_x0000_i1089" DrawAspect="Content" ObjectID="_1530550296" r:id="rId131"/>
        </w:object>
      </w:r>
      <w:r w:rsidRPr="00EC4F07">
        <w:rPr>
          <w:color w:val="1D1B11"/>
        </w:rPr>
        <w:t xml:space="preserve"> кН/м.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885741" w:rsidRPr="00EC4F07" w:rsidRDefault="00885741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885741" w:rsidRPr="00EC4F07" w:rsidRDefault="00885741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F35505" w:rsidRPr="00EC4F07" w:rsidRDefault="00F35505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F35505" w:rsidRPr="00EC4F07" w:rsidRDefault="00F35505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F30E2A" w:rsidRPr="00EC4F07" w:rsidRDefault="00885741" w:rsidP="00F30E2A">
      <w:pPr>
        <w:pStyle w:val="31"/>
        <w:tabs>
          <w:tab w:val="left" w:pos="8931"/>
        </w:tabs>
        <w:spacing w:line="288" w:lineRule="auto"/>
        <w:ind w:firstLine="2835"/>
        <w:jc w:val="right"/>
        <w:rPr>
          <w:color w:val="1D1B11"/>
        </w:rPr>
      </w:pPr>
      <w:r w:rsidRPr="00EC4F07">
        <w:rPr>
          <w:color w:val="1D1B11"/>
        </w:rPr>
        <w:lastRenderedPageBreak/>
        <w:t>Приложение 3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>Выбор основных параметров специализированной платформы для большегрузных контейнеров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Исходные данные: грузоподъемность </w:t>
      </w:r>
      <w:proofErr w:type="gramStart"/>
      <w:r w:rsidRPr="00EC4F07">
        <w:rPr>
          <w:color w:val="1D1B11"/>
        </w:rPr>
        <w:t>Р</w:t>
      </w:r>
      <w:proofErr w:type="gramEnd"/>
      <w:r w:rsidRPr="00EC4F07">
        <w:rPr>
          <w:color w:val="1D1B11"/>
        </w:rPr>
        <w:t xml:space="preserve"> = 60 т, осность вагона </w:t>
      </w:r>
      <w:r w:rsidRPr="00EC4F07">
        <w:rPr>
          <w:color w:val="1D1B11"/>
          <w:lang w:val="en-US"/>
        </w:rPr>
        <w:t>m</w:t>
      </w:r>
      <w:r w:rsidRPr="00EC4F07">
        <w:rPr>
          <w:color w:val="1D1B11"/>
          <w:vertAlign w:val="subscript"/>
        </w:rPr>
        <w:t xml:space="preserve">0 </w:t>
      </w:r>
      <w:r w:rsidRPr="00EC4F07">
        <w:rPr>
          <w:color w:val="1D1B11"/>
        </w:rPr>
        <w:t xml:space="preserve">= 4, габарит </w:t>
      </w:r>
      <w:r w:rsidR="00885741" w:rsidRPr="00EC4F07">
        <w:rPr>
          <w:color w:val="1D1B11"/>
        </w:rPr>
        <w:t xml:space="preserve">             </w:t>
      </w:r>
      <w:r w:rsidRPr="00EC4F07">
        <w:rPr>
          <w:color w:val="1D1B11"/>
        </w:rPr>
        <w:t>0-ВМ, К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0,356.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Грузоподъемность вагона установлена заданием на проектирование и составляет         60 т (она должна быть кратна 10).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Массы кузова и вагона определяются по формулам (П.1.2) – (П.1.4). В этих формулах принимаются: </w:t>
      </w:r>
      <w:proofErr w:type="gramStart"/>
      <w:r w:rsidRPr="00EC4F07">
        <w:rPr>
          <w:color w:val="1D1B11"/>
          <w:lang w:val="en-US"/>
        </w:rPr>
        <w:t>m</w:t>
      </w:r>
      <w:proofErr w:type="gramEnd"/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 xml:space="preserve">= 4,8 т, </w:t>
      </w:r>
      <w:r w:rsidRPr="00EC4F07">
        <w:rPr>
          <w:color w:val="1D1B11"/>
          <w:lang w:val="en-US"/>
        </w:rPr>
        <w:t>m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 xml:space="preserve">= 1,2 т, </w:t>
      </w:r>
      <w:r w:rsidRPr="00EC4F07">
        <w:rPr>
          <w:color w:val="1D1B11"/>
          <w:lang w:val="en-US"/>
        </w:rPr>
        <w:t>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0,6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140" w:dyaOrig="320">
          <v:shape id="_x0000_i1090" type="#_x0000_t75" style="width:129.35pt;height:20.4pt" o:ole="" fillcolor="window">
            <v:imagedata r:id="rId132" o:title=""/>
          </v:shape>
          <o:OLEObject Type="Embed" ProgID="Equation.3" ShapeID="_x0000_i1090" DrawAspect="Content" ObjectID="_1530550297" r:id="rId133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420" w:dyaOrig="380">
          <v:shape id="_x0000_i1091" type="#_x0000_t75" style="width:146.55pt;height:22.95pt" o:ole="" fillcolor="window">
            <v:imagedata r:id="rId134" o:title=""/>
          </v:shape>
          <o:OLEObject Type="Embed" ProgID="Equation.3" ShapeID="_x0000_i1091" DrawAspect="Content" ObjectID="_1530550298" r:id="rId135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720" w:dyaOrig="400">
          <v:shape id="_x0000_i1092" type="#_x0000_t75" style="width:164.4pt;height:24.85pt" o:ole="" fillcolor="window">
            <v:imagedata r:id="rId136" o:title=""/>
          </v:shape>
          <o:OLEObject Type="Embed" ProgID="Equation.3" ShapeID="_x0000_i1092" DrawAspect="Content" ObjectID="_1530550299" r:id="rId137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600" w:dyaOrig="360">
          <v:shape id="_x0000_i1093" type="#_x0000_t75" style="width:217.25pt;height:22.3pt" o:ole="" fillcolor="window">
            <v:imagedata r:id="rId138" o:title=""/>
          </v:shape>
          <o:OLEObject Type="Embed" ProgID="Equation.3" ShapeID="_x0000_i1093" DrawAspect="Content" ObjectID="_1530550300" r:id="rId139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Линейные размеры рамы платформы должны быть увязаны с размерами перевозимых контейнеров.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Наружная ширина рамы 2В</w:t>
      </w:r>
      <w:r w:rsidRPr="00EC4F07">
        <w:rPr>
          <w:color w:val="1D1B11"/>
          <w:vertAlign w:val="subscript"/>
        </w:rPr>
        <w:t>н</w:t>
      </w:r>
      <w:r w:rsidRPr="00EC4F07">
        <w:rPr>
          <w:color w:val="1D1B11"/>
        </w:rPr>
        <w:t>, исходя из условия размещения контейнера шириной 2,438 м и упоров для его крепления, принимается равной 2,500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Длина рамы платформы</w:t>
      </w:r>
    </w:p>
    <w:p w:rsidR="00F30E2A" w:rsidRPr="00EC4F07" w:rsidRDefault="00F30E2A" w:rsidP="00885741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0"/>
        </w:rPr>
        <w:object w:dxaOrig="2540" w:dyaOrig="340">
          <v:shape id="_x0000_i1094" type="#_x0000_t75" style="width:153.55pt;height:21.05pt" o:ole="" fillcolor="window">
            <v:imagedata r:id="rId140" o:title=""/>
          </v:shape>
          <o:OLEObject Type="Embed" ProgID="Equation.3" ShapeID="_x0000_i1094" DrawAspect="Content" ObjectID="_1530550301" r:id="rId141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="00885741" w:rsidRPr="00EC4F07">
        <w:rPr>
          <w:color w:val="1D1B11"/>
        </w:rPr>
        <w:tab/>
      </w:r>
      <w:r w:rsidR="00885741" w:rsidRPr="00EC4F07">
        <w:rPr>
          <w:color w:val="1D1B11"/>
        </w:rPr>
        <w:tab/>
      </w:r>
      <w:r w:rsidRPr="00EC4F07">
        <w:rPr>
          <w:color w:val="1D1B11"/>
        </w:rPr>
        <w:tab/>
        <w:t>(П.3.1)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где n – число контейнеров типа 1D массой брутто 10 т, перевозимых в проектируемой платформе</w:t>
      </w:r>
      <w:proofErr w:type="gramStart"/>
      <w:r w:rsidRPr="00EC4F07">
        <w:rPr>
          <w:color w:val="1D1B11"/>
        </w:rPr>
        <w:t xml:space="preserve">, </w:t>
      </w:r>
      <w:r w:rsidRPr="00EC4F07">
        <w:rPr>
          <w:color w:val="1D1B11"/>
          <w:position w:val="-24"/>
        </w:rPr>
        <w:object w:dxaOrig="700" w:dyaOrig="620">
          <v:shape id="_x0000_i1095" type="#_x0000_t75" style="width:35.05pt;height:30.6pt" o:ole="" fillcolor="window">
            <v:imagedata r:id="rId142" o:title=""/>
          </v:shape>
          <o:OLEObject Type="Embed" ProgID="Equation.3" ShapeID="_x0000_i1095" DrawAspect="Content" ObjectID="_1530550302" r:id="rId143"/>
        </w:object>
      </w:r>
      <w:r w:rsidRPr="00EC4F07">
        <w:rPr>
          <w:color w:val="1D1B11"/>
        </w:rPr>
        <w:t>;</w:t>
      </w:r>
      <w:proofErr w:type="gramEnd"/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L – длина контейнера типа 1D массой брутто 10 т, L=2,991 м;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proofErr w:type="gramStart"/>
      <w:r w:rsidRPr="00EC4F07">
        <w:rPr>
          <w:color w:val="1D1B11"/>
        </w:rPr>
        <w:t>S</w:t>
      </w:r>
      <w:proofErr w:type="gramEnd"/>
      <w:r w:rsidRPr="00EC4F07">
        <w:rPr>
          <w:color w:val="1D1B11"/>
          <w:vertAlign w:val="subscript"/>
        </w:rPr>
        <w:t>к</w:t>
      </w:r>
      <w:r w:rsidRPr="00EC4F07">
        <w:rPr>
          <w:color w:val="1D1B11"/>
        </w:rPr>
        <w:t xml:space="preserve"> – зазор между двумя соседними контейнерами, необходимый при перегрузке крупнотоннажных контейнеров автоматическими захватами, S</w:t>
      </w:r>
      <w:r w:rsidRPr="00EC4F07">
        <w:rPr>
          <w:color w:val="1D1B11"/>
          <w:vertAlign w:val="subscript"/>
        </w:rPr>
        <w:t>к</w:t>
      </w:r>
      <w:r w:rsidRPr="00EC4F07">
        <w:rPr>
          <w:color w:val="1D1B11"/>
        </w:rPr>
        <w:t>=0,078 м;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S – расстояние между крайним контейнером и торцом концевой балки рамы, S=0,032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1100" w:dyaOrig="620">
          <v:shape id="_x0000_i1096" type="#_x0000_t75" style="width:67.55pt;height:38.85pt" o:ole="" fillcolor="window">
            <v:imagedata r:id="rId144" o:title=""/>
          </v:shape>
          <o:OLEObject Type="Embed" ProgID="Equation.3" ShapeID="_x0000_i1096" DrawAspect="Content" ObjectID="_1530550303" r:id="rId145"/>
        </w:object>
      </w:r>
      <w:r w:rsidRPr="00EC4F07">
        <w:rPr>
          <w:color w:val="1D1B11"/>
        </w:rPr>
        <w:t>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4720" w:dyaOrig="340">
          <v:shape id="_x0000_i1097" type="#_x0000_t75" style="width:284.8pt;height:21.05pt" o:ole="" fillcolor="window">
            <v:imagedata r:id="rId146" o:title=""/>
          </v:shape>
          <o:OLEObject Type="Embed" ProgID="Equation.3" ShapeID="_x0000_i1097" DrawAspect="Content" ObjectID="_1530550304" r:id="rId147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База вагона </w:t>
      </w:r>
      <w:r w:rsidRPr="00EC4F07">
        <w:rPr>
          <w:i/>
          <w:color w:val="1D1B11"/>
        </w:rPr>
        <w:t>2l</w:t>
      </w:r>
      <w:r w:rsidRPr="00EC4F07">
        <w:rPr>
          <w:color w:val="1D1B11"/>
        </w:rPr>
        <w:t xml:space="preserve"> и длина консольной части </w:t>
      </w:r>
      <w:proofErr w:type="gramStart"/>
      <w:r w:rsidRPr="00EC4F07">
        <w:rPr>
          <w:i/>
          <w:color w:val="1D1B11"/>
        </w:rPr>
        <w:t>l</w:t>
      </w:r>
      <w:proofErr w:type="gramEnd"/>
      <w:r w:rsidRPr="00EC4F07">
        <w:rPr>
          <w:color w:val="1D1B11"/>
          <w:vertAlign w:val="subscript"/>
        </w:rPr>
        <w:t>К</w:t>
      </w:r>
      <w:r w:rsidRPr="00EC4F07">
        <w:rPr>
          <w:color w:val="1D1B11"/>
        </w:rPr>
        <w:t xml:space="preserve"> определяются по формулам (П.2.4) – (П.2.5).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840" w:dyaOrig="660">
          <v:shape id="_x0000_i1098" type="#_x0000_t75" style="width:110.85pt;height:40.8pt" o:ole="" fillcolor="window">
            <v:imagedata r:id="rId148" o:title=""/>
          </v:shape>
          <o:OLEObject Type="Embed" ProgID="Equation.3" ShapeID="_x0000_i1098" DrawAspect="Content" ObjectID="_1530550305" r:id="rId149"/>
        </w:object>
      </w:r>
      <w:proofErr w:type="gramStart"/>
      <w:r w:rsidRPr="00EC4F07">
        <w:rPr>
          <w:color w:val="1D1B11"/>
        </w:rPr>
        <w:t>м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885741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2600" w:dyaOrig="620">
          <v:shape id="_x0000_i1099" type="#_x0000_t75" style="width:156.75pt;height:38.25pt" o:ole="" fillcolor="window">
            <v:imagedata r:id="rId150" o:title=""/>
          </v:shape>
          <o:OLEObject Type="Embed" ProgID="Equation.3" ShapeID="_x0000_i1099" DrawAspect="Content" ObjectID="_1530550306" r:id="rId151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lastRenderedPageBreak/>
        <w:t xml:space="preserve">Длина вагона по осям сцепления автосцепок рассчитывается по формуле (П.1.9), </w:t>
      </w:r>
      <w:proofErr w:type="gramStart"/>
      <w:r w:rsidRPr="00EC4F07">
        <w:rPr>
          <w:color w:val="1D1B11"/>
        </w:rPr>
        <w:t>где</w:t>
      </w:r>
      <w:proofErr w:type="gramEnd"/>
      <w:r w:rsidRPr="00EC4F07">
        <w:rPr>
          <w:color w:val="1D1B11"/>
        </w:rPr>
        <w:t xml:space="preserve"> Δ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>= 0,61 м.</w:t>
      </w:r>
    </w:p>
    <w:p w:rsidR="00F30E2A" w:rsidRPr="00EC4F07" w:rsidRDefault="00F30E2A" w:rsidP="001939F5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920" w:dyaOrig="360">
          <v:shape id="_x0000_i1100" type="#_x0000_t75" style="width:176.5pt;height:22.3pt" o:ole="" fillcolor="window">
            <v:imagedata r:id="rId152" o:title=""/>
          </v:shape>
          <o:OLEObject Type="Embed" ProgID="Equation.3" ShapeID="_x0000_i1100" DrawAspect="Content" ObjectID="_1530550307" r:id="rId153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Статическая и погонная нагрузки определяются по формулам (П</w:t>
      </w:r>
      <w:proofErr w:type="gramStart"/>
      <w:r w:rsidRPr="00EC4F07">
        <w:rPr>
          <w:color w:val="1D1B11"/>
        </w:rPr>
        <w:t>1</w:t>
      </w:r>
      <w:proofErr w:type="gramEnd"/>
      <w:r w:rsidRPr="00EC4F07">
        <w:rPr>
          <w:color w:val="1D1B11"/>
        </w:rPr>
        <w:t xml:space="preserve">.10) – (П1.12), где </w:t>
      </w:r>
      <w:r w:rsidRPr="00EC4F07">
        <w:rPr>
          <w:color w:val="1D1B11"/>
          <w:position w:val="-6"/>
        </w:rPr>
        <w:object w:dxaOrig="220" w:dyaOrig="340">
          <v:shape id="_x0000_i1101" type="#_x0000_t75" style="width:13.4pt;height:21.05pt" o:ole="" fillcolor="window">
            <v:imagedata r:id="rId124" o:title=""/>
          </v:shape>
          <o:OLEObject Type="Embed" ProgID="Equation.3" ShapeID="_x0000_i1101" DrawAspect="Content" ObjectID="_1530550308" r:id="rId154"/>
        </w:object>
      </w:r>
      <w:r w:rsidR="00A672D0"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>= 0,85.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840" w:dyaOrig="360">
          <v:shape id="_x0000_i1102" type="#_x0000_t75" style="width:172.05pt;height:22.3pt" o:ole="" fillcolor="window">
            <v:imagedata r:id="rId155" o:title=""/>
          </v:shape>
          <o:OLEObject Type="Embed" ProgID="Equation.3" ShapeID="_x0000_i1102" DrawAspect="Content" ObjectID="_1530550309" r:id="rId156"/>
        </w:object>
      </w:r>
      <w:r w:rsidRPr="00EC4F07">
        <w:rPr>
          <w:color w:val="1D1B11"/>
        </w:rPr>
        <w:t xml:space="preserve"> кН;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880" w:dyaOrig="660">
          <v:shape id="_x0000_i1103" type="#_x0000_t75" style="width:113.4pt;height:41.4pt" o:ole="" fillcolor="window">
            <v:imagedata r:id="rId157" o:title=""/>
          </v:shape>
          <o:OLEObject Type="Embed" ProgID="Equation.3" ShapeID="_x0000_i1103" DrawAspect="Content" ObjectID="_1530550310" r:id="rId158"/>
        </w:object>
      </w:r>
      <w:r w:rsidRPr="00EC4F07">
        <w:rPr>
          <w:color w:val="1D1B11"/>
        </w:rPr>
        <w:t xml:space="preserve"> кН/м;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460" w:dyaOrig="660">
          <v:shape id="_x0000_i1104" type="#_x0000_t75" style="width:148.45pt;height:41.4pt" o:ole="" fillcolor="window">
            <v:imagedata r:id="rId159" o:title=""/>
          </v:shape>
          <o:OLEObject Type="Embed" ProgID="Equation.3" ShapeID="_x0000_i1104" DrawAspect="Content" ObjectID="_1530550311" r:id="rId160"/>
        </w:object>
      </w:r>
      <w:r w:rsidRPr="00EC4F07">
        <w:rPr>
          <w:color w:val="1D1B11"/>
        </w:rPr>
        <w:t xml:space="preserve"> кН/м.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left"/>
        <w:rPr>
          <w:color w:val="1D1B11"/>
        </w:rPr>
      </w:pPr>
    </w:p>
    <w:p w:rsidR="00371691" w:rsidRPr="00EC4F07" w:rsidRDefault="00371691" w:rsidP="00F30E2A">
      <w:pPr>
        <w:pStyle w:val="31"/>
        <w:tabs>
          <w:tab w:val="left" w:pos="8931"/>
        </w:tabs>
        <w:spacing w:line="288" w:lineRule="auto"/>
        <w:ind w:firstLine="567"/>
        <w:jc w:val="left"/>
        <w:rPr>
          <w:color w:val="1D1B11"/>
        </w:rPr>
      </w:pP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</w:rPr>
        <w:t xml:space="preserve">Приложение </w:t>
      </w:r>
      <w:r w:rsidR="00A672D0" w:rsidRPr="00EC4F07">
        <w:rPr>
          <w:color w:val="1D1B11"/>
        </w:rPr>
        <w:t>4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>Выбор основных параметров универсального крытого грузового вагона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Исходные данные: осевая нагрузка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  <w:vertAlign w:val="subscript"/>
        </w:rPr>
        <w:t xml:space="preserve"> </w:t>
      </w:r>
      <w:r w:rsidRPr="00EC4F07">
        <w:rPr>
          <w:color w:val="1D1B11"/>
        </w:rPr>
        <w:t>= 245 кН, осность вагона m</w:t>
      </w:r>
      <w:r w:rsidRPr="00EC4F07">
        <w:rPr>
          <w:color w:val="1D1B11"/>
          <w:vertAlign w:val="subscript"/>
        </w:rPr>
        <w:t xml:space="preserve">0 </w:t>
      </w:r>
      <w:r w:rsidRPr="00EC4F07">
        <w:rPr>
          <w:color w:val="1D1B11"/>
        </w:rPr>
        <w:t xml:space="preserve">= 4, габарит </w:t>
      </w:r>
      <w:r w:rsidR="00A672D0" w:rsidRPr="00EC4F07">
        <w:rPr>
          <w:color w:val="1D1B11"/>
        </w:rPr>
        <w:t xml:space="preserve">           </w:t>
      </w:r>
      <w:r w:rsidRPr="00EC4F07">
        <w:rPr>
          <w:color w:val="1D1B11"/>
        </w:rPr>
        <w:t>1-ВМ, К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0,384.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Грузоподъемность вагона определяется по формуле (П.1.1) 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3260" w:dyaOrig="660">
          <v:shape id="_x0000_i1105" type="#_x0000_t75" style="width:197.5pt;height:41.4pt" o:ole="" fillcolor="window">
            <v:imagedata r:id="rId161" o:title=""/>
          </v:shape>
          <o:OLEObject Type="Embed" ProgID="Equation.3" ShapeID="_x0000_i1105" DrawAspect="Content" ObjectID="_1530550312" r:id="rId162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F3550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Массы кузова и вагона определяются по формулам (П.1.2) и (П.1.4). В этих формулах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5 т (для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4,8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кН); m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>= 1,2 т;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0,6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0,5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160" w:dyaOrig="320">
          <v:shape id="_x0000_i1106" type="#_x0000_t75" style="width:130.6pt;height:20.4pt" o:ole="" fillcolor="window">
            <v:imagedata r:id="rId163" o:title=""/>
          </v:shape>
          <o:OLEObject Type="Embed" ProgID="Equation.3" ShapeID="_x0000_i1106" DrawAspect="Content" ObjectID="_1530550313" r:id="rId164"/>
        </w:object>
      </w:r>
      <w:r w:rsidRPr="00EC4F07">
        <w:rPr>
          <w:color w:val="1D1B11"/>
        </w:rPr>
        <w:t xml:space="preserve"> </w:t>
      </w:r>
      <w:proofErr w:type="gramStart"/>
      <w:r w:rsidRPr="00EC4F07">
        <w:rPr>
          <w:color w:val="1D1B11"/>
        </w:rPr>
        <w:t>т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460" w:dyaOrig="380">
          <v:shape id="_x0000_i1107" type="#_x0000_t75" style="width:148.45pt;height:22.95pt" o:ole="" fillcolor="window">
            <v:imagedata r:id="rId165" o:title=""/>
          </v:shape>
          <o:OLEObject Type="Embed" ProgID="Equation.3" ShapeID="_x0000_i1107" DrawAspect="Content" ObjectID="_1530550314" r:id="rId166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580" w:dyaOrig="400">
          <v:shape id="_x0000_i1108" type="#_x0000_t75" style="width:156.1pt;height:24.85pt" o:ole="" fillcolor="window">
            <v:imagedata r:id="rId167" o:title=""/>
          </v:shape>
          <o:OLEObject Type="Embed" ProgID="Equation.3" ShapeID="_x0000_i1108" DrawAspect="Content" ObjectID="_1530550315" r:id="rId168"/>
        </w:object>
      </w:r>
      <w:r w:rsidRPr="00EC4F07">
        <w:rPr>
          <w:color w:val="1D1B11"/>
        </w:rPr>
        <w:t xml:space="preserve"> т;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540" w:dyaOrig="360">
          <v:shape id="_x0000_i1109" type="#_x0000_t75" style="width:214.1pt;height:22.3pt" o:ole="" fillcolor="window">
            <v:imagedata r:id="rId169" o:title=""/>
          </v:shape>
          <o:OLEObject Type="Embed" ProgID="Equation.3" ShapeID="_x0000_i1109" DrawAspect="Content" ObjectID="_1530550316" r:id="rId170"/>
        </w:object>
      </w:r>
      <w:r w:rsidRPr="00EC4F07">
        <w:rPr>
          <w:color w:val="1D1B11"/>
        </w:rPr>
        <w:t xml:space="preserve"> т.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 xml:space="preserve">Объем кузова рассчитывается по формуле (П.1.5), где </w:t>
      </w:r>
      <w:r w:rsidR="00E12AC6" w:rsidRPr="00EC4F07">
        <w:rPr>
          <w:color w:val="1D1B11"/>
          <w:position w:val="-14"/>
        </w:rPr>
        <w:object w:dxaOrig="440" w:dyaOrig="400">
          <v:shape id="_x0000_i1110" type="#_x0000_t75" style="width:26.75pt;height:24.85pt" o:ole="" fillcolor="window">
            <v:imagedata r:id="rId171" o:title=""/>
          </v:shape>
          <o:OLEObject Type="Embed" ProgID="Equation.3" ShapeID="_x0000_i1110" DrawAspect="Content" ObjectID="_1530550317" r:id="rId172"/>
        </w:object>
      </w:r>
      <w:r w:rsidRPr="00EC4F07">
        <w:rPr>
          <w:color w:val="1D1B11"/>
          <w:position w:val="-14"/>
        </w:rPr>
        <w:t xml:space="preserve"> </w:t>
      </w:r>
      <w:r w:rsidRPr="00EC4F07">
        <w:rPr>
          <w:color w:val="1D1B11"/>
        </w:rPr>
        <w:t>= 2,0 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/т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1740" w:dyaOrig="320">
          <v:shape id="_x0000_i1111" type="#_x0000_t75" style="width:105.15pt;height:20.4pt" o:ole="" fillcolor="window">
            <v:imagedata r:id="rId173" o:title=""/>
          </v:shape>
          <o:OLEObject Type="Embed" ProgID="Equation.3" ShapeID="_x0000_i1111" DrawAspect="Content" ObjectID="_1530550318" r:id="rId174"/>
        </w:object>
      </w:r>
      <w:r w:rsidRPr="00EC4F07">
        <w:rPr>
          <w:color w:val="1D1B11"/>
        </w:rPr>
        <w:t xml:space="preserve"> 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Внутреннюю ширину 2В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крытого вагона, исходя из возможности размещения существующего съемного оборудования для людских перевозок, принимают равной </w:t>
      </w:r>
      <w:r w:rsidR="00A672D0" w:rsidRPr="00EC4F07">
        <w:rPr>
          <w:color w:val="1D1B11"/>
        </w:rPr>
        <w:t xml:space="preserve">                 </w:t>
      </w:r>
      <w:r w:rsidRPr="00EC4F07">
        <w:rPr>
          <w:color w:val="1D1B11"/>
        </w:rPr>
        <w:t>2,77 м.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Внутреннюю высоту Н</w:t>
      </w:r>
      <w:r w:rsidRPr="00EC4F07">
        <w:rPr>
          <w:color w:val="1D1B11"/>
          <w:vertAlign w:val="subscript"/>
        </w:rPr>
        <w:t>в</w:t>
      </w:r>
      <w:r w:rsidRPr="00EC4F07">
        <w:rPr>
          <w:color w:val="1D1B11"/>
        </w:rPr>
        <w:t xml:space="preserve"> с целью обеспечения возможно большей погонной нагрузки принимают максимальной в пределах заданного габарита подвижного состава. Она рассчитывается по формуле</w:t>
      </w:r>
    </w:p>
    <w:p w:rsidR="00F30E2A" w:rsidRPr="00EC4F07" w:rsidRDefault="00F30E2A" w:rsidP="00A672D0">
      <w:pPr>
        <w:pStyle w:val="31"/>
        <w:spacing w:line="288" w:lineRule="auto"/>
        <w:ind w:firstLine="0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1640" w:dyaOrig="380">
          <v:shape id="_x0000_i1112" type="#_x0000_t75" style="width:98.75pt;height:22.95pt" o:ole="" fillcolor="window">
            <v:imagedata r:id="rId175" o:title=""/>
          </v:shape>
          <o:OLEObject Type="Embed" ProgID="Equation.3" ShapeID="_x0000_i1112" DrawAspect="Content" ObjectID="_1530550319" r:id="rId176"/>
        </w:object>
      </w:r>
      <w:r w:rsidRPr="00EC4F07">
        <w:rPr>
          <w:color w:val="1D1B11"/>
        </w:rPr>
        <w:t>,</w:t>
      </w:r>
      <w:r w:rsidR="00A672D0" w:rsidRPr="00EC4F07">
        <w:rPr>
          <w:color w:val="1D1B11"/>
        </w:rPr>
        <w:tab/>
      </w:r>
      <w:r w:rsidR="00A672D0" w:rsidRPr="00EC4F07">
        <w:rPr>
          <w:color w:val="1D1B11"/>
        </w:rPr>
        <w:tab/>
      </w:r>
      <w:r w:rsidR="00A672D0" w:rsidRPr="00EC4F07">
        <w:rPr>
          <w:color w:val="1D1B11"/>
        </w:rPr>
        <w:tab/>
      </w:r>
      <w:r w:rsidR="00A672D0"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  <w:t>(П.4.1)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left="-567" w:firstLine="567"/>
        <w:jc w:val="left"/>
        <w:rPr>
          <w:color w:val="1D1B11"/>
        </w:rPr>
      </w:pPr>
      <w:r w:rsidRPr="00EC4F07">
        <w:rPr>
          <w:color w:val="1D1B11"/>
        </w:rPr>
        <w:lastRenderedPageBreak/>
        <w:t xml:space="preserve">где  </w:t>
      </w:r>
      <w:r w:rsidRPr="00EC4F07">
        <w:rPr>
          <w:color w:val="1D1B11"/>
          <w:position w:val="-10"/>
        </w:rPr>
        <w:object w:dxaOrig="380" w:dyaOrig="340">
          <v:shape id="_x0000_i1113" type="#_x0000_t75" style="width:22.95pt;height:21.05pt" o:ole="" fillcolor="window">
            <v:imagedata r:id="rId177" o:title=""/>
          </v:shape>
          <o:OLEObject Type="Embed" ProgID="Equation.3" ShapeID="_x0000_i1113" DrawAspect="Content" ObjectID="_1530550320" r:id="rId178"/>
        </w:object>
      </w:r>
      <w:r w:rsidRPr="00EC4F07">
        <w:rPr>
          <w:color w:val="1D1B11"/>
        </w:rPr>
        <w:t xml:space="preserve"> – внутренняя высота кузова по осевому сечению;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left="-567" w:firstLine="567"/>
        <w:jc w:val="left"/>
        <w:rPr>
          <w:color w:val="1D1B11"/>
        </w:rPr>
      </w:pPr>
      <w:r w:rsidRPr="00EC4F07">
        <w:rPr>
          <w:color w:val="1D1B11"/>
          <w:position w:val="-14"/>
        </w:rPr>
        <w:object w:dxaOrig="420" w:dyaOrig="380">
          <v:shape id="_x0000_i1114" type="#_x0000_t75" style="width:25.5pt;height:22.95pt" o:ole="" fillcolor="window">
            <v:imagedata r:id="rId179" o:title=""/>
          </v:shape>
          <o:OLEObject Type="Embed" ProgID="Equation.3" ShapeID="_x0000_i1114" DrawAspect="Content" ObjectID="_1530550321" r:id="rId180"/>
        </w:object>
      </w:r>
      <w:r w:rsidRPr="00EC4F07">
        <w:rPr>
          <w:color w:val="1D1B11"/>
        </w:rPr>
        <w:t xml:space="preserve"> – высота внутри кузова по боковой стене;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left="-567" w:firstLine="567"/>
        <w:jc w:val="left"/>
        <w:rPr>
          <w:color w:val="1D1B11"/>
        </w:rPr>
      </w:pPr>
      <w:r w:rsidRPr="00EC4F07">
        <w:rPr>
          <w:color w:val="1D1B11"/>
          <w:position w:val="-14"/>
        </w:rPr>
        <w:object w:dxaOrig="440" w:dyaOrig="380">
          <v:shape id="_x0000_i1115" type="#_x0000_t75" style="width:26.1pt;height:22.95pt" o:ole="" fillcolor="window">
            <v:imagedata r:id="rId181" o:title=""/>
          </v:shape>
          <o:OLEObject Type="Embed" ProgID="Equation.3" ShapeID="_x0000_i1115" DrawAspect="Content" ObjectID="_1530550322" r:id="rId182"/>
        </w:object>
      </w:r>
      <w:r w:rsidRPr="00EC4F07">
        <w:rPr>
          <w:color w:val="1D1B11"/>
        </w:rPr>
        <w:t xml:space="preserve"> – внутренняя высота крыши по осевому сечению.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Величину </w:t>
      </w:r>
      <w:r w:rsidRPr="00EC4F07">
        <w:rPr>
          <w:color w:val="1D1B11"/>
          <w:position w:val="-14"/>
        </w:rPr>
        <w:object w:dxaOrig="440" w:dyaOrig="380">
          <v:shape id="_x0000_i1116" type="#_x0000_t75" style="width:26.1pt;height:22.95pt" o:ole="" fillcolor="window">
            <v:imagedata r:id="rId181" o:title=""/>
          </v:shape>
          <o:OLEObject Type="Embed" ProgID="Equation.3" ShapeID="_x0000_i1116" DrawAspect="Content" ObjectID="_1530550323" r:id="rId183"/>
        </w:object>
      </w:r>
      <w:r w:rsidRPr="00EC4F07">
        <w:rPr>
          <w:color w:val="1D1B11"/>
        </w:rPr>
        <w:t xml:space="preserve"> принимаем равной аналогичной величине модели 11-260, т.е.             </w:t>
      </w:r>
      <w:r w:rsidRPr="00EC4F07">
        <w:rPr>
          <w:color w:val="1D1B11"/>
          <w:position w:val="-14"/>
        </w:rPr>
        <w:object w:dxaOrig="440" w:dyaOrig="380">
          <v:shape id="_x0000_i1117" type="#_x0000_t75" style="width:26.1pt;height:22.95pt" o:ole="" fillcolor="window">
            <v:imagedata r:id="rId181" o:title=""/>
          </v:shape>
          <o:OLEObject Type="Embed" ProgID="Equation.3" ShapeID="_x0000_i1117" DrawAspect="Content" ObjectID="_1530550324" r:id="rId184"/>
        </w:object>
      </w:r>
      <w:r w:rsidRPr="00EC4F07">
        <w:rPr>
          <w:color w:val="1D1B11"/>
        </w:rPr>
        <w:t xml:space="preserve">= 0,323 м. Варьируем только величиной </w:t>
      </w:r>
      <w:r w:rsidRPr="00EC4F07">
        <w:rPr>
          <w:color w:val="1D1B11"/>
          <w:position w:val="-14"/>
        </w:rPr>
        <w:object w:dxaOrig="420" w:dyaOrig="380">
          <v:shape id="_x0000_i1118" type="#_x0000_t75" style="width:25.5pt;height:22.95pt" o:ole="" fillcolor="window">
            <v:imagedata r:id="rId179" o:title=""/>
          </v:shape>
          <o:OLEObject Type="Embed" ProgID="Equation.3" ShapeID="_x0000_i1118" DrawAspect="Content" ObjectID="_1530550325" r:id="rId185"/>
        </w:object>
      </w:r>
      <w:r w:rsidRPr="00EC4F07">
        <w:rPr>
          <w:color w:val="1D1B11"/>
        </w:rPr>
        <w:t>. Для габарита 1-ВМ ее можно принимать равной 2,925 м.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Тогда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720" w:dyaOrig="340">
          <v:shape id="_x0000_i1119" type="#_x0000_t75" style="width:164.4pt;height:21.05pt" o:ole="" fillcolor="window">
            <v:imagedata r:id="rId186" o:title=""/>
          </v:shape>
          <o:OLEObject Type="Embed" ProgID="Equation.3" ShapeID="_x0000_i1119" DrawAspect="Content" ObjectID="_1530550326" r:id="rId187"/>
        </w:object>
      </w:r>
      <w:r w:rsidRPr="00EC4F07">
        <w:rPr>
          <w:color w:val="1D1B11"/>
        </w:rPr>
        <w:t>м.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Внутренняя длина кузова</w:t>
      </w:r>
    </w:p>
    <w:p w:rsidR="00F30E2A" w:rsidRPr="00EC4F07" w:rsidRDefault="00F30E2A" w:rsidP="00A672D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30"/>
        </w:rPr>
        <w:object w:dxaOrig="1040" w:dyaOrig="680">
          <v:shape id="_x0000_i1120" type="#_x0000_t75" style="width:63.1pt;height:42.05pt" o:ole="" fillcolor="window">
            <v:imagedata r:id="rId188" o:title=""/>
          </v:shape>
          <o:OLEObject Type="Embed" ProgID="Equation.3" ShapeID="_x0000_i1120" DrawAspect="Content" ObjectID="_1530550327" r:id="rId189"/>
        </w:object>
      </w:r>
      <w:r w:rsidRPr="00EC4F07">
        <w:rPr>
          <w:color w:val="1D1B11"/>
        </w:rPr>
        <w:t>,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0"/>
        <w:jc w:val="left"/>
        <w:rPr>
          <w:color w:val="1D1B11"/>
        </w:rPr>
      </w:pPr>
      <w:r w:rsidRPr="00EC4F07">
        <w:rPr>
          <w:color w:val="1D1B11"/>
        </w:rPr>
        <w:t xml:space="preserve">где </w:t>
      </w:r>
      <w:proofErr w:type="gramStart"/>
      <w:r w:rsidRPr="00EC4F07">
        <w:rPr>
          <w:i/>
          <w:color w:val="1D1B11"/>
          <w:lang w:val="en-US"/>
        </w:rPr>
        <w:t>F</w:t>
      </w:r>
      <w:proofErr w:type="gramEnd"/>
      <w:r w:rsidRPr="00EC4F07">
        <w:rPr>
          <w:i/>
          <w:color w:val="1D1B11"/>
          <w:vertAlign w:val="subscript"/>
        </w:rPr>
        <w:t>К</w:t>
      </w:r>
      <w:r w:rsidRPr="00EC4F07">
        <w:rPr>
          <w:color w:val="1D1B11"/>
        </w:rPr>
        <w:t xml:space="preserve"> – площадь поперечного сечения кузова.</w:t>
      </w:r>
    </w:p>
    <w:p w:rsidR="00F30E2A" w:rsidRPr="00EC4F07" w:rsidRDefault="00F30E2A" w:rsidP="00A672D0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3300" w:dyaOrig="380">
          <v:shape id="_x0000_i1121" type="#_x0000_t75" style="width:199.45pt;height:22.95pt" o:ole="" fillcolor="window">
            <v:imagedata r:id="rId190" o:title=""/>
          </v:shape>
          <o:OLEObject Type="Embed" ProgID="Equation.3" ShapeID="_x0000_i1121" DrawAspect="Content" ObjectID="_1530550328" r:id="rId191"/>
        </w:object>
      </w:r>
      <w:r w:rsidRPr="00EC4F07">
        <w:rPr>
          <w:color w:val="1D1B11"/>
        </w:rPr>
        <w:t>,</w:t>
      </w:r>
      <w:r w:rsidR="00A672D0" w:rsidRPr="00EC4F07">
        <w:rPr>
          <w:color w:val="1D1B11"/>
        </w:rPr>
        <w:tab/>
      </w:r>
      <w:r w:rsidR="00A672D0" w:rsidRPr="00EC4F07">
        <w:rPr>
          <w:color w:val="1D1B11"/>
        </w:rPr>
        <w:tab/>
      </w:r>
      <w:r w:rsidR="00A672D0" w:rsidRPr="00EC4F07">
        <w:rPr>
          <w:color w:val="1D1B11"/>
        </w:rPr>
        <w:tab/>
      </w:r>
      <w:r w:rsidRPr="00EC4F07">
        <w:rPr>
          <w:color w:val="1D1B11"/>
        </w:rPr>
        <w:tab/>
        <w:t>(П.4.2)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2"/>
        </w:rPr>
        <w:object w:dxaOrig="840" w:dyaOrig="360">
          <v:shape id="_x0000_i1122" type="#_x0000_t75" style="width:50.95pt;height:22.3pt" o:ole="" fillcolor="window">
            <v:imagedata r:id="rId192" o:title=""/>
          </v:shape>
          <o:OLEObject Type="Embed" ProgID="Equation.3" ShapeID="_x0000_i1122" DrawAspect="Content" ObjectID="_1530550329" r:id="rId193"/>
        </w:object>
      </w:r>
      <w:r w:rsidRPr="00EC4F07">
        <w:rPr>
          <w:color w:val="1D1B11"/>
        </w:rPr>
        <w:t xml:space="preserve"> – соответственно площадь поперечного сечения прямоугольной части кузова (по стенам) и крыши. Величину </w:t>
      </w:r>
      <w:r w:rsidRPr="00EC4F07">
        <w:rPr>
          <w:color w:val="1D1B11"/>
          <w:position w:val="-10"/>
        </w:rPr>
        <w:object w:dxaOrig="400" w:dyaOrig="340">
          <v:shape id="_x0000_i1123" type="#_x0000_t75" style="width:24.2pt;height:21.05pt" o:ole="" fillcolor="window">
            <v:imagedata r:id="rId194" o:title=""/>
          </v:shape>
          <o:OLEObject Type="Embed" ProgID="Equation.3" ShapeID="_x0000_i1123" DrawAspect="Content" ObjectID="_1530550330" r:id="rId195"/>
        </w:object>
      </w:r>
      <w:r w:rsidRPr="00EC4F07">
        <w:rPr>
          <w:color w:val="1D1B11"/>
        </w:rPr>
        <w:t xml:space="preserve"> принимаем равной соответствующей величине модели 11-260, т.е. </w:t>
      </w:r>
      <w:r w:rsidRPr="00EC4F07">
        <w:rPr>
          <w:color w:val="1D1B11"/>
          <w:position w:val="-10"/>
        </w:rPr>
        <w:object w:dxaOrig="400" w:dyaOrig="340">
          <v:shape id="_x0000_i1124" type="#_x0000_t75" style="width:24.2pt;height:21.05pt" o:ole="" fillcolor="window">
            <v:imagedata r:id="rId194" o:title=""/>
          </v:shape>
          <o:OLEObject Type="Embed" ProgID="Equation.3" ShapeID="_x0000_i1124" DrawAspect="Content" ObjectID="_1530550331" r:id="rId196"/>
        </w:object>
      </w:r>
      <w:r w:rsidRPr="00EC4F07">
        <w:rPr>
          <w:color w:val="1D1B11"/>
          <w:position w:val="-10"/>
        </w:rPr>
        <w:t xml:space="preserve"> </w:t>
      </w:r>
      <w:r w:rsidRPr="00EC4F07">
        <w:rPr>
          <w:color w:val="1D1B11"/>
        </w:rPr>
        <w:t>= 0,61 м</w:t>
      </w:r>
      <w:proofErr w:type="gramStart"/>
      <w:r w:rsidRPr="00EC4F07">
        <w:rPr>
          <w:color w:val="1D1B11"/>
          <w:vertAlign w:val="superscript"/>
        </w:rPr>
        <w:t>2</w:t>
      </w:r>
      <w:proofErr w:type="gramEnd"/>
      <w:r w:rsidRPr="00EC4F07">
        <w:rPr>
          <w:color w:val="1D1B11"/>
        </w:rPr>
        <w:t>.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Тогда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3100" w:dyaOrig="340">
          <v:shape id="_x0000_i1125" type="#_x0000_t75" style="width:187.35pt;height:21.05pt" o:ole="" fillcolor="window">
            <v:imagedata r:id="rId197" o:title=""/>
          </v:shape>
          <o:OLEObject Type="Embed" ProgID="Equation.3" ShapeID="_x0000_i1125" DrawAspect="Content" ObjectID="_1530550332" r:id="rId198"/>
        </w:object>
      </w:r>
      <w:r w:rsidRPr="00EC4F07">
        <w:rPr>
          <w:color w:val="1D1B11"/>
        </w:rPr>
        <w:t xml:space="preserve"> м</w:t>
      </w:r>
      <w:proofErr w:type="gramStart"/>
      <w:r w:rsidRPr="00EC4F07">
        <w:rPr>
          <w:color w:val="1D1B11"/>
          <w:vertAlign w:val="superscript"/>
        </w:rPr>
        <w:t>2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160" w:dyaOrig="660">
          <v:shape id="_x0000_i1126" type="#_x0000_t75" style="width:130.6pt;height:41.4pt" o:ole="" fillcolor="window">
            <v:imagedata r:id="rId199" o:title=""/>
          </v:shape>
          <o:OLEObject Type="Embed" ProgID="Equation.3" ShapeID="_x0000_i1126" DrawAspect="Content" ObjectID="_1530550333" r:id="rId200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 xml:space="preserve">Наружная ширина кузова </w:t>
      </w:r>
      <w:r w:rsidRPr="00EC4F07">
        <w:rPr>
          <w:color w:val="1D1B11"/>
          <w:position w:val="-10"/>
        </w:rPr>
        <w:object w:dxaOrig="480" w:dyaOrig="340">
          <v:shape id="_x0000_i1127" type="#_x0000_t75" style="width:29.3pt;height:21.05pt" o:ole="" fillcolor="window">
            <v:imagedata r:id="rId201" o:title=""/>
          </v:shape>
          <o:OLEObject Type="Embed" ProgID="Equation.3" ShapeID="_x0000_i1127" DrawAspect="Content" ObjectID="_1530550334" r:id="rId202"/>
        </w:object>
      </w:r>
      <w:r w:rsidRPr="00EC4F07">
        <w:rPr>
          <w:color w:val="1D1B11"/>
        </w:rPr>
        <w:t xml:space="preserve"> определяется по формуле (П.1.7), где Δ</w:t>
      </w:r>
      <w:r w:rsidRPr="00EC4F07">
        <w:rPr>
          <w:color w:val="1D1B11"/>
          <w:vertAlign w:val="subscript"/>
        </w:rPr>
        <w:t xml:space="preserve">б </w:t>
      </w:r>
      <w:r w:rsidRPr="00EC4F07">
        <w:rPr>
          <w:color w:val="1D1B11"/>
        </w:rPr>
        <w:t>= 0,245 м.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860" w:dyaOrig="340">
          <v:shape id="_x0000_i1128" type="#_x0000_t75" style="width:172.65pt;height:21.05pt" o:ole="" fillcolor="window">
            <v:imagedata r:id="rId203" o:title=""/>
          </v:shape>
          <o:OLEObject Type="Embed" ProgID="Equation.3" ShapeID="_x0000_i1128" DrawAspect="Content" ObjectID="_1530550335" r:id="rId204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Длина рамы </w:t>
      </w:r>
      <w:r w:rsidRPr="00EC4F07">
        <w:rPr>
          <w:color w:val="1D1B11"/>
          <w:position w:val="-10"/>
        </w:rPr>
        <w:object w:dxaOrig="420" w:dyaOrig="340">
          <v:shape id="_x0000_i1129" type="#_x0000_t75" style="width:25.5pt;height:21.05pt" o:ole="" fillcolor="window">
            <v:imagedata r:id="rId205" o:title=""/>
          </v:shape>
          <o:OLEObject Type="Embed" ProgID="Equation.3" ShapeID="_x0000_i1129" DrawAspect="Content" ObjectID="_1530550336" r:id="rId206"/>
        </w:object>
      </w:r>
      <w:r w:rsidRPr="00EC4F07">
        <w:rPr>
          <w:color w:val="1D1B11"/>
        </w:rPr>
        <w:t xml:space="preserve">, база </w:t>
      </w:r>
      <w:r w:rsidRPr="00EC4F07">
        <w:rPr>
          <w:color w:val="1D1B11"/>
          <w:position w:val="-6"/>
        </w:rPr>
        <w:object w:dxaOrig="279" w:dyaOrig="279">
          <v:shape id="_x0000_i1130" type="#_x0000_t75" style="width:16.55pt;height:17.2pt" o:ole="" fillcolor="window">
            <v:imagedata r:id="rId207" o:title=""/>
          </v:shape>
          <o:OLEObject Type="Embed" ProgID="Equation.3" ShapeID="_x0000_i1130" DrawAspect="Content" ObjectID="_1530550337" r:id="rId208"/>
        </w:object>
      </w:r>
      <w:r w:rsidRPr="00EC4F07">
        <w:rPr>
          <w:color w:val="1D1B11"/>
        </w:rPr>
        <w:t xml:space="preserve">, длина консольной части </w:t>
      </w:r>
      <w:r w:rsidRPr="00EC4F07">
        <w:rPr>
          <w:color w:val="1D1B11"/>
          <w:position w:val="-10"/>
        </w:rPr>
        <w:object w:dxaOrig="260" w:dyaOrig="340">
          <v:shape id="_x0000_i1131" type="#_x0000_t75" style="width:15.95pt;height:21.05pt" o:ole="" fillcolor="window">
            <v:imagedata r:id="rId209" o:title=""/>
          </v:shape>
          <o:OLEObject Type="Embed" ProgID="Equation.3" ShapeID="_x0000_i1131" DrawAspect="Content" ObjectID="_1530550338" r:id="rId210"/>
        </w:object>
      </w:r>
      <w:r w:rsidRPr="00EC4F07">
        <w:rPr>
          <w:color w:val="1D1B11"/>
        </w:rPr>
        <w:t xml:space="preserve"> и длина вагона по осям сцепления автосцепок </w:t>
      </w:r>
      <w:r w:rsidRPr="00EC4F07">
        <w:rPr>
          <w:color w:val="1D1B11"/>
          <w:position w:val="-12"/>
        </w:rPr>
        <w:object w:dxaOrig="480" w:dyaOrig="360">
          <v:shape id="_x0000_i1132" type="#_x0000_t75" style="width:29.3pt;height:22.3pt" o:ole="" fillcolor="window">
            <v:imagedata r:id="rId211" o:title=""/>
          </v:shape>
          <o:OLEObject Type="Embed" ProgID="Equation.3" ShapeID="_x0000_i1132" DrawAspect="Content" ObjectID="_1530550339" r:id="rId212"/>
        </w:object>
      </w:r>
      <w:r w:rsidRPr="00EC4F07">
        <w:rPr>
          <w:color w:val="1D1B11"/>
        </w:rPr>
        <w:t xml:space="preserve"> рассчитываются соответственно по формулам (П.2.3) – (П.2.5) и (П.1.9), в которых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320" w:dyaOrig="340">
          <v:shape id="_x0000_i1133" type="#_x0000_t75" style="width:19.75pt;height:21.05pt" o:ole="" fillcolor="window">
            <v:imagedata r:id="rId107" o:title=""/>
          </v:shape>
          <o:OLEObject Type="Embed" ProgID="Equation.3" ShapeID="_x0000_i1133" DrawAspect="Content" ObjectID="_1530550340" r:id="rId213"/>
        </w:object>
      </w:r>
      <w:r w:rsidRPr="00EC4F07">
        <w:rPr>
          <w:color w:val="1D1B11"/>
        </w:rPr>
        <w:t>= – 0,165 м (для модели 11-260),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320" w:dyaOrig="340">
          <v:shape id="_x0000_i1134" type="#_x0000_t75" style="width:19.75pt;height:21.05pt" o:ole="" fillcolor="window">
            <v:imagedata r:id="rId107" o:title=""/>
          </v:shape>
          <o:OLEObject Type="Embed" ProgID="Equation.3" ShapeID="_x0000_i1134" DrawAspect="Content" ObjectID="_1530550341" r:id="rId214"/>
        </w:object>
      </w:r>
      <w:r w:rsidRPr="00EC4F07">
        <w:rPr>
          <w:color w:val="1D1B11"/>
        </w:rPr>
        <w:t>= 0,013 м (для модели 11-217);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20" w:dyaOrig="360">
          <v:shape id="_x0000_i1135" type="#_x0000_t75" style="width:19.75pt;height:22.3pt" o:ole="" fillcolor="window">
            <v:imagedata r:id="rId215" o:title=""/>
          </v:shape>
          <o:OLEObject Type="Embed" ProgID="Equation.3" ShapeID="_x0000_i1135" DrawAspect="Content" ObjectID="_1530550342" r:id="rId216"/>
        </w:object>
      </w:r>
      <w:r w:rsidRPr="00EC4F07">
        <w:rPr>
          <w:color w:val="1D1B11"/>
        </w:rPr>
        <w:t>= 0,61 м (для модели 11-260),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20" w:dyaOrig="360">
          <v:shape id="_x0000_i1136" type="#_x0000_t75" style="width:19.75pt;height:22.3pt" o:ole="" fillcolor="window">
            <v:imagedata r:id="rId215" o:title=""/>
          </v:shape>
          <o:OLEObject Type="Embed" ProgID="Equation.3" ShapeID="_x0000_i1136" DrawAspect="Content" ObjectID="_1530550343" r:id="rId217"/>
        </w:object>
      </w:r>
      <w:r w:rsidRPr="00EC4F07">
        <w:rPr>
          <w:color w:val="1D1B11"/>
        </w:rPr>
        <w:t>= 0,43 м (для модели 11-217).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Тогда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  <w:r w:rsidRPr="00EC4F07">
        <w:rPr>
          <w:color w:val="1D1B11"/>
          <w:position w:val="-10"/>
        </w:rPr>
        <w:object w:dxaOrig="3500" w:dyaOrig="340">
          <v:shape id="_x0000_i1137" type="#_x0000_t75" style="width:211.55pt;height:21.05pt" o:ole="" fillcolor="window">
            <v:imagedata r:id="rId218" o:title=""/>
          </v:shape>
          <o:OLEObject Type="Embed" ProgID="Equation.3" ShapeID="_x0000_i1137" DrawAspect="Content" ObjectID="_1530550344" r:id="rId219"/>
        </w:object>
      </w:r>
      <w:r w:rsidRPr="00EC4F07">
        <w:rPr>
          <w:color w:val="1D1B11"/>
        </w:rPr>
        <w:t xml:space="preserve"> </w:t>
      </w:r>
      <w:proofErr w:type="gramStart"/>
      <w:r w:rsidRPr="00EC4F07">
        <w:rPr>
          <w:color w:val="1D1B11"/>
        </w:rPr>
        <w:t>м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920" w:dyaOrig="660">
          <v:shape id="_x0000_i1138" type="#_x0000_t75" style="width:115.95pt;height:41.4pt" o:ole="" fillcolor="window">
            <v:imagedata r:id="rId220" o:title=""/>
          </v:shape>
          <o:OLEObject Type="Embed" ProgID="Equation.3" ShapeID="_x0000_i1138" DrawAspect="Content" ObjectID="_1530550345" r:id="rId221"/>
        </w:object>
      </w:r>
      <w:r w:rsidRPr="00EC4F07">
        <w:rPr>
          <w:color w:val="1D1B11"/>
        </w:rPr>
        <w:t xml:space="preserve"> </w:t>
      </w:r>
      <w:proofErr w:type="gramStart"/>
      <w:r w:rsidRPr="00EC4F07">
        <w:rPr>
          <w:color w:val="1D1B11"/>
        </w:rPr>
        <w:t>м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2680" w:dyaOrig="620">
          <v:shape id="_x0000_i1139" type="#_x0000_t75" style="width:161.85pt;height:38.25pt" o:ole="" fillcolor="window">
            <v:imagedata r:id="rId222" o:title=""/>
          </v:shape>
          <o:OLEObject Type="Embed" ProgID="Equation.3" ShapeID="_x0000_i1139" DrawAspect="Content" ObjectID="_1530550346" r:id="rId223"/>
        </w:object>
      </w:r>
      <w:r w:rsidRPr="00EC4F07">
        <w:rPr>
          <w:color w:val="1D1B11"/>
        </w:rPr>
        <w:t xml:space="preserve"> </w:t>
      </w:r>
      <w:proofErr w:type="gramStart"/>
      <w:r w:rsidRPr="00EC4F07">
        <w:rPr>
          <w:color w:val="1D1B11"/>
        </w:rPr>
        <w:t>м</w:t>
      </w:r>
      <w:proofErr w:type="gramEnd"/>
      <w:r w:rsidRPr="00EC4F07">
        <w:rPr>
          <w:color w:val="1D1B11"/>
        </w:rPr>
        <w:t>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159" w:dyaOrig="360">
          <v:shape id="_x0000_i1140" type="#_x0000_t75" style="width:190.5pt;height:22.3pt" o:ole="" fillcolor="window">
            <v:imagedata r:id="rId224" o:title=""/>
          </v:shape>
          <o:OLEObject Type="Embed" ProgID="Equation.3" ShapeID="_x0000_i1140" DrawAspect="Content" ObjectID="_1530550347" r:id="rId225"/>
        </w:object>
      </w:r>
      <w:r w:rsidRPr="00EC4F07">
        <w:rPr>
          <w:color w:val="1D1B11"/>
        </w:rPr>
        <w:t xml:space="preserve"> м.</w:t>
      </w:r>
    </w:p>
    <w:p w:rsidR="00F30E2A" w:rsidRPr="00EC4F07" w:rsidRDefault="00F30E2A" w:rsidP="00E12AC6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Статическая и погонная нагрузки вычисляются по формулам (П.1.10) – (П.1.12), где </w:t>
      </w:r>
      <w:r w:rsidRPr="00EC4F07">
        <w:rPr>
          <w:color w:val="1D1B11"/>
          <w:position w:val="-6"/>
        </w:rPr>
        <w:object w:dxaOrig="220" w:dyaOrig="340">
          <v:shape id="_x0000_i1141" type="#_x0000_t75" style="width:13.4pt;height:21.05pt" o:ole="" fillcolor="window">
            <v:imagedata r:id="rId124" o:title=""/>
          </v:shape>
          <o:OLEObject Type="Embed" ProgID="Equation.3" ShapeID="_x0000_i1141" DrawAspect="Content" ObjectID="_1530550348" r:id="rId226"/>
        </w:object>
      </w:r>
      <w:r w:rsidRPr="00EC4F07">
        <w:rPr>
          <w:color w:val="1D1B11"/>
        </w:rPr>
        <w:t>=0,81.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820" w:dyaOrig="360">
          <v:shape id="_x0000_i1142" type="#_x0000_t75" style="width:170.1pt;height:22.3pt" o:ole="" fillcolor="window">
            <v:imagedata r:id="rId227" o:title=""/>
          </v:shape>
          <o:OLEObject Type="Embed" ProgID="Equation.3" ShapeID="_x0000_i1142" DrawAspect="Content" ObjectID="_1530550349" r:id="rId228"/>
        </w:object>
      </w:r>
      <w:r w:rsidRPr="00EC4F07">
        <w:rPr>
          <w:color w:val="1D1B11"/>
        </w:rPr>
        <w:t xml:space="preserve"> кН;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160" w:dyaOrig="660">
          <v:shape id="_x0000_i1143" type="#_x0000_t75" style="width:130.6pt;height:41.4pt" o:ole="" fillcolor="window">
            <v:imagedata r:id="rId229" o:title=""/>
          </v:shape>
          <o:OLEObject Type="Embed" ProgID="Equation.3" ShapeID="_x0000_i1143" DrawAspect="Content" ObjectID="_1530550350" r:id="rId230"/>
        </w:object>
      </w:r>
      <w:r w:rsidRPr="00EC4F07">
        <w:rPr>
          <w:color w:val="1D1B11"/>
        </w:rPr>
        <w:t xml:space="preserve"> кН/м;</w:t>
      </w:r>
    </w:p>
    <w:p w:rsidR="00F30E2A" w:rsidRPr="00EC4F07" w:rsidRDefault="00F30E2A" w:rsidP="00371691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480" w:dyaOrig="660">
          <v:shape id="_x0000_i1144" type="#_x0000_t75" style="width:149.75pt;height:41.4pt" o:ole="" fillcolor="window">
            <v:imagedata r:id="rId231" o:title=""/>
          </v:shape>
          <o:OLEObject Type="Embed" ProgID="Equation.3" ShapeID="_x0000_i1144" DrawAspect="Content" ObjectID="_1530550351" r:id="rId232"/>
        </w:object>
      </w:r>
      <w:r w:rsidRPr="00EC4F07">
        <w:rPr>
          <w:color w:val="1D1B11"/>
        </w:rPr>
        <w:t xml:space="preserve"> кН/м.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371691" w:rsidRPr="00EC4F07" w:rsidRDefault="00371691" w:rsidP="00371691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</w:rPr>
        <w:t>Приложение 5</w:t>
      </w:r>
    </w:p>
    <w:p w:rsidR="00371691" w:rsidRPr="00EC4F07" w:rsidRDefault="00371691" w:rsidP="00371691">
      <w:pPr>
        <w:pStyle w:val="31"/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 xml:space="preserve">Выбор основных параметров специализированных крытых </w:t>
      </w:r>
      <w:r w:rsidR="00A219E9" w:rsidRPr="00EC4F07">
        <w:rPr>
          <w:b/>
          <w:color w:val="1D1B11"/>
        </w:rPr>
        <w:t xml:space="preserve">                            </w:t>
      </w:r>
      <w:r w:rsidRPr="00EC4F07">
        <w:rPr>
          <w:b/>
          <w:color w:val="1D1B11"/>
        </w:rPr>
        <w:t>вагонов-хопперов</w:t>
      </w:r>
    </w:p>
    <w:p w:rsidR="00371691" w:rsidRPr="00EC4F07" w:rsidRDefault="00371691" w:rsidP="00371691">
      <w:pPr>
        <w:pStyle w:val="31"/>
        <w:spacing w:line="288" w:lineRule="auto"/>
        <w:ind w:firstLine="567"/>
        <w:jc w:val="center"/>
        <w:rPr>
          <w:b/>
          <w:color w:val="1D1B11"/>
        </w:rPr>
      </w:pPr>
    </w:p>
    <w:p w:rsidR="00A219E9" w:rsidRPr="00EC4F07" w:rsidRDefault="00A219E9" w:rsidP="00A219E9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Исходные данные: </w:t>
      </w:r>
      <w:r w:rsidR="005A35CA" w:rsidRPr="00EC4F07">
        <w:rPr>
          <w:color w:val="1D1B11"/>
        </w:rPr>
        <w:t xml:space="preserve">цементовоз, </w:t>
      </w:r>
      <w:r w:rsidRPr="00EC4F07">
        <w:rPr>
          <w:color w:val="1D1B11"/>
        </w:rPr>
        <w:t>осевая нагрузка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  <w:vertAlign w:val="subscript"/>
        </w:rPr>
        <w:t xml:space="preserve"> </w:t>
      </w:r>
      <w:r w:rsidRPr="00EC4F07">
        <w:rPr>
          <w:color w:val="1D1B11"/>
        </w:rPr>
        <w:t>= 2</w:t>
      </w:r>
      <w:r w:rsidR="006E7FC4" w:rsidRPr="00EC4F07">
        <w:rPr>
          <w:color w:val="1D1B11"/>
        </w:rPr>
        <w:t>1</w:t>
      </w:r>
      <w:r w:rsidRPr="00EC4F07">
        <w:rPr>
          <w:color w:val="1D1B11"/>
        </w:rPr>
        <w:t>4 кН, осность вагона m</w:t>
      </w:r>
      <w:r w:rsidRPr="00EC4F07">
        <w:rPr>
          <w:color w:val="1D1B11"/>
          <w:vertAlign w:val="subscript"/>
        </w:rPr>
        <w:t xml:space="preserve">0 </w:t>
      </w:r>
      <w:r w:rsidRPr="00EC4F07">
        <w:rPr>
          <w:color w:val="1D1B11"/>
        </w:rPr>
        <w:t>= 4, габарит 1-ВМ, К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0,</w:t>
      </w:r>
      <w:r w:rsidR="006E7FC4" w:rsidRPr="00EC4F07">
        <w:rPr>
          <w:color w:val="1D1B11"/>
        </w:rPr>
        <w:t>265</w:t>
      </w:r>
      <w:r w:rsidRPr="00EC4F07">
        <w:rPr>
          <w:color w:val="1D1B11"/>
        </w:rPr>
        <w:t>.</w:t>
      </w:r>
    </w:p>
    <w:p w:rsidR="00A219E9" w:rsidRPr="00EC4F07" w:rsidRDefault="00A219E9" w:rsidP="00A219E9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Грузоподъемность вагона определяется по формуле (П.1.1) </w:t>
      </w:r>
    </w:p>
    <w:p w:rsidR="00A219E9" w:rsidRPr="00EC4F07" w:rsidRDefault="006E7FC4" w:rsidP="00A219E9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439" w:dyaOrig="660">
          <v:shape id="_x0000_i1145" type="#_x0000_t75" style="width:147.8pt;height:41.4pt" o:ole="" fillcolor="window">
            <v:imagedata r:id="rId233" o:title=""/>
          </v:shape>
          <o:OLEObject Type="Embed" ProgID="Equation.3" ShapeID="_x0000_i1145" DrawAspect="Content" ObjectID="_1530550352" r:id="rId234"/>
        </w:object>
      </w:r>
      <w:r w:rsidR="00A219E9" w:rsidRPr="00EC4F07">
        <w:rPr>
          <w:color w:val="1D1B11"/>
        </w:rPr>
        <w:t xml:space="preserve"> т.</w:t>
      </w:r>
    </w:p>
    <w:p w:rsidR="00A219E9" w:rsidRPr="00EC4F07" w:rsidRDefault="00A219E9" w:rsidP="00A219E9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Массы кузова и вагона определяются по формулам (П.1.2) и (П.1.4). В этих формулах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5 т (для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4,8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кН); m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>= 1,2 т;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0,6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0,5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кН).</w:t>
      </w:r>
    </w:p>
    <w:p w:rsidR="00A219E9" w:rsidRPr="00EC4F07" w:rsidRDefault="006E7FC4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1980" w:dyaOrig="320">
          <v:shape id="_x0000_i1146" type="#_x0000_t75" style="width:119.8pt;height:20.4pt" o:ole="" fillcolor="window">
            <v:imagedata r:id="rId235" o:title=""/>
          </v:shape>
          <o:OLEObject Type="Embed" ProgID="Equation.3" ShapeID="_x0000_i1146" DrawAspect="Content" ObjectID="_1530550353" r:id="rId236"/>
        </w:object>
      </w:r>
      <w:r w:rsidR="00A219E9" w:rsidRPr="00EC4F07">
        <w:rPr>
          <w:color w:val="1D1B11"/>
        </w:rPr>
        <w:t xml:space="preserve"> </w:t>
      </w:r>
      <w:proofErr w:type="gramStart"/>
      <w:r w:rsidR="00A219E9" w:rsidRPr="00EC4F07">
        <w:rPr>
          <w:color w:val="1D1B11"/>
        </w:rPr>
        <w:t>т</w:t>
      </w:r>
      <w:proofErr w:type="gramEnd"/>
      <w:r w:rsidR="00A219E9" w:rsidRPr="00EC4F07">
        <w:rPr>
          <w:color w:val="1D1B11"/>
        </w:rPr>
        <w:t>;</w:t>
      </w:r>
    </w:p>
    <w:p w:rsidR="00A219E9" w:rsidRPr="00EC4F07" w:rsidRDefault="006E7FC4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120" w:dyaOrig="380">
          <v:shape id="_x0000_i1147" type="#_x0000_t75" style="width:128.05pt;height:22.95pt" o:ole="" fillcolor="window">
            <v:imagedata r:id="rId237" o:title=""/>
          </v:shape>
          <o:OLEObject Type="Embed" ProgID="Equation.3" ShapeID="_x0000_i1147" DrawAspect="Content" ObjectID="_1530550354" r:id="rId238"/>
        </w:object>
      </w:r>
      <w:r w:rsidR="00A219E9" w:rsidRPr="00EC4F07">
        <w:rPr>
          <w:color w:val="1D1B11"/>
        </w:rPr>
        <w:t xml:space="preserve"> т;</w:t>
      </w:r>
    </w:p>
    <w:p w:rsidR="00A219E9" w:rsidRPr="00EC4F07" w:rsidRDefault="006E7FC4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260" w:dyaOrig="400">
          <v:shape id="_x0000_i1148" type="#_x0000_t75" style="width:136.35pt;height:24.85pt" o:ole="" fillcolor="window">
            <v:imagedata r:id="rId239" o:title=""/>
          </v:shape>
          <o:OLEObject Type="Embed" ProgID="Equation.3" ShapeID="_x0000_i1148" DrawAspect="Content" ObjectID="_1530550355" r:id="rId240"/>
        </w:object>
      </w:r>
      <w:r w:rsidR="00A219E9" w:rsidRPr="00EC4F07">
        <w:rPr>
          <w:color w:val="1D1B11"/>
        </w:rPr>
        <w:t xml:space="preserve"> т;</w:t>
      </w:r>
    </w:p>
    <w:p w:rsidR="00A219E9" w:rsidRPr="00EC4F07" w:rsidRDefault="006E7FC4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080" w:dyaOrig="360">
          <v:shape id="_x0000_i1149" type="#_x0000_t75" style="width:186.05pt;height:22.3pt" o:ole="" fillcolor="window">
            <v:imagedata r:id="rId241" o:title=""/>
          </v:shape>
          <o:OLEObject Type="Embed" ProgID="Equation.3" ShapeID="_x0000_i1149" DrawAspect="Content" ObjectID="_1530550356" r:id="rId242"/>
        </w:object>
      </w:r>
      <w:r w:rsidR="00A219E9" w:rsidRPr="00EC4F07">
        <w:rPr>
          <w:color w:val="1D1B11"/>
        </w:rPr>
        <w:t xml:space="preserve"> т.</w:t>
      </w:r>
    </w:p>
    <w:p w:rsidR="00E12AC6" w:rsidRPr="00EC4F07" w:rsidRDefault="00E12AC6" w:rsidP="00E12AC6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Объем кузова рассчитывается по формуле (П.1.5), где </w:t>
      </w:r>
      <w:r w:rsidR="005A35CA" w:rsidRPr="00EC4F07">
        <w:rPr>
          <w:color w:val="1D1B11"/>
          <w:position w:val="-14"/>
        </w:rPr>
        <w:object w:dxaOrig="440" w:dyaOrig="400">
          <v:shape id="_x0000_i1150" type="#_x0000_t75" style="width:26.75pt;height:24.85pt" o:ole="" fillcolor="window">
            <v:imagedata r:id="rId243" o:title=""/>
          </v:shape>
          <o:OLEObject Type="Embed" ProgID="Equation.3" ShapeID="_x0000_i1150" DrawAspect="Content" ObjectID="_1530550357" r:id="rId244"/>
        </w:object>
      </w:r>
      <w:r w:rsidRPr="00EC4F07">
        <w:rPr>
          <w:color w:val="1D1B11"/>
        </w:rPr>
        <w:t xml:space="preserve"> определяется по формуле</w:t>
      </w:r>
    </w:p>
    <w:p w:rsidR="00E12AC6" w:rsidRPr="00EC4F07" w:rsidRDefault="005A35CA" w:rsidP="00E12AC6">
      <w:pPr>
        <w:pStyle w:val="31"/>
        <w:tabs>
          <w:tab w:val="left" w:pos="-1276"/>
        </w:tabs>
        <w:spacing w:line="288" w:lineRule="auto"/>
        <w:ind w:firstLine="0"/>
        <w:jc w:val="right"/>
        <w:rPr>
          <w:color w:val="1D1B11"/>
        </w:rPr>
      </w:pPr>
      <w:r w:rsidRPr="00EC4F07">
        <w:rPr>
          <w:color w:val="1D1B11"/>
          <w:position w:val="-28"/>
        </w:rPr>
        <w:object w:dxaOrig="1140" w:dyaOrig="660">
          <v:shape id="_x0000_i1151" type="#_x0000_t75" style="width:68.8pt;height:42.05pt" o:ole="" fillcolor="window">
            <v:imagedata r:id="rId245" o:title=""/>
          </v:shape>
          <o:OLEObject Type="Embed" ProgID="Equation.3" ShapeID="_x0000_i1151" DrawAspect="Content" ObjectID="_1530550358" r:id="rId246"/>
        </w:object>
      </w:r>
      <w:r w:rsidR="00E12AC6" w:rsidRPr="00EC4F07">
        <w:rPr>
          <w:color w:val="1D1B11"/>
        </w:rPr>
        <w:t xml:space="preserve"> м</w:t>
      </w:r>
      <w:r w:rsidR="00E12AC6" w:rsidRPr="00EC4F07">
        <w:rPr>
          <w:color w:val="1D1B11"/>
          <w:vertAlign w:val="superscript"/>
        </w:rPr>
        <w:t>3</w:t>
      </w:r>
      <w:r w:rsidR="00E12AC6" w:rsidRPr="00EC4F07">
        <w:rPr>
          <w:color w:val="1D1B11"/>
        </w:rPr>
        <w:t>/т,</w:t>
      </w:r>
      <w:r w:rsidR="00E12AC6" w:rsidRPr="00EC4F07">
        <w:rPr>
          <w:color w:val="1D1B11"/>
        </w:rPr>
        <w:tab/>
      </w:r>
      <w:r w:rsidR="00E12AC6" w:rsidRPr="00EC4F07">
        <w:rPr>
          <w:color w:val="1D1B11"/>
        </w:rPr>
        <w:tab/>
      </w:r>
      <w:r w:rsidR="00E12AC6" w:rsidRPr="00EC4F07">
        <w:rPr>
          <w:color w:val="1D1B11"/>
        </w:rPr>
        <w:tab/>
      </w:r>
      <w:r w:rsidR="00E12AC6" w:rsidRPr="00EC4F07">
        <w:rPr>
          <w:color w:val="1D1B11"/>
        </w:rPr>
        <w:tab/>
      </w:r>
      <w:r w:rsidR="00E12AC6" w:rsidRPr="00EC4F07">
        <w:rPr>
          <w:color w:val="1D1B11"/>
        </w:rPr>
        <w:tab/>
      </w:r>
      <w:r w:rsidR="00E12AC6" w:rsidRPr="00EC4F07">
        <w:rPr>
          <w:color w:val="1D1B11"/>
        </w:rPr>
        <w:tab/>
        <w:t>(П.5.1)</w:t>
      </w:r>
    </w:p>
    <w:p w:rsidR="006E7FC4" w:rsidRPr="00EC4F07" w:rsidRDefault="00115A0D" w:rsidP="00115A0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0"/>
        </w:rPr>
        <w:object w:dxaOrig="200" w:dyaOrig="260">
          <v:shape id="_x0000_i1152" type="#_x0000_t75" style="width:12.1pt;height:15.95pt" o:ole="" fillcolor="window">
            <v:imagedata r:id="rId247" o:title=""/>
          </v:shape>
          <o:OLEObject Type="Embed" ProgID="Equation.3" ShapeID="_x0000_i1152" DrawAspect="Content" ObjectID="_1530550359" r:id="rId248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>- объемная масса груза; для зерна 0,8 т/м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 xml:space="preserve">, для минеральных удобрений </w:t>
      </w:r>
      <w:r w:rsidR="005A35CA" w:rsidRPr="00EC4F07">
        <w:rPr>
          <w:color w:val="1D1B11"/>
        </w:rPr>
        <w:t xml:space="preserve">               </w:t>
      </w:r>
      <w:r w:rsidRPr="00EC4F07">
        <w:rPr>
          <w:color w:val="1D1B11"/>
        </w:rPr>
        <w:t>1,19 т/м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, для цемента 1,37 т/м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;</w:t>
      </w:r>
    </w:p>
    <w:p w:rsidR="006E7FC4" w:rsidRPr="00EC4F07" w:rsidRDefault="00115A0D" w:rsidP="00115A0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  <w:position w:val="-10"/>
        </w:rPr>
        <w:object w:dxaOrig="220" w:dyaOrig="260">
          <v:shape id="_x0000_i1153" type="#_x0000_t75" style="width:12.75pt;height:15.95pt" o:ole="" fillcolor="window">
            <v:imagedata r:id="rId249" o:title=""/>
          </v:shape>
          <o:OLEObject Type="Embed" ProgID="Equation.3" ShapeID="_x0000_i1153" DrawAspect="Content" ObjectID="_1530550360" r:id="rId250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>- коэффициент использования геометрического объема кузова; для зерновоза 0,95, для минераловоза и цементовоза 0,9.</w:t>
      </w:r>
    </w:p>
    <w:p w:rsidR="005A35CA" w:rsidRPr="00EC4F07" w:rsidRDefault="005A35CA" w:rsidP="005A35CA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040" w:dyaOrig="660">
          <v:shape id="_x0000_i1154" type="#_x0000_t75" style="width:122.95pt;height:42.05pt" o:ole="" fillcolor="window">
            <v:imagedata r:id="rId251" o:title=""/>
          </v:shape>
          <o:OLEObject Type="Embed" ProgID="Equation.3" ShapeID="_x0000_i1154" DrawAspect="Content" ObjectID="_1530550361" r:id="rId252"/>
        </w:object>
      </w:r>
      <w:r w:rsidRPr="00EC4F07">
        <w:rPr>
          <w:color w:val="1D1B11"/>
        </w:rPr>
        <w:t xml:space="preserve"> 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/т</w:t>
      </w:r>
      <w:r w:rsidR="004C5F70" w:rsidRPr="00EC4F07">
        <w:rPr>
          <w:color w:val="1D1B11"/>
        </w:rPr>
        <w:t>;</w:t>
      </w:r>
    </w:p>
    <w:p w:rsidR="00A219E9" w:rsidRPr="00EC4F07" w:rsidRDefault="005A35CA" w:rsidP="005A35CA">
      <w:pPr>
        <w:pStyle w:val="31"/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1760" w:dyaOrig="320">
          <v:shape id="_x0000_i1155" type="#_x0000_t75" style="width:106.4pt;height:20.4pt" o:ole="" fillcolor="window">
            <v:imagedata r:id="rId253" o:title=""/>
          </v:shape>
          <o:OLEObject Type="Embed" ProgID="Equation.3" ShapeID="_x0000_i1155" DrawAspect="Content" ObjectID="_1530550362" r:id="rId254"/>
        </w:object>
      </w:r>
      <w:r w:rsidR="00A219E9" w:rsidRPr="00EC4F07">
        <w:rPr>
          <w:color w:val="1D1B11"/>
        </w:rPr>
        <w:t xml:space="preserve"> м</w:t>
      </w:r>
      <w:r w:rsidR="00A219E9" w:rsidRPr="00EC4F07">
        <w:rPr>
          <w:color w:val="1D1B11"/>
          <w:vertAlign w:val="superscript"/>
        </w:rPr>
        <w:t>3</w:t>
      </w:r>
      <w:r w:rsidR="00A219E9" w:rsidRPr="00EC4F07">
        <w:rPr>
          <w:color w:val="1D1B11"/>
        </w:rPr>
        <w:t>.</w:t>
      </w:r>
    </w:p>
    <w:p w:rsidR="0047153F" w:rsidRPr="00EC4F07" w:rsidRDefault="005A35CA" w:rsidP="0047153F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pacing w:val="-2"/>
          <w:sz w:val="28"/>
          <w:szCs w:val="28"/>
        </w:rPr>
        <w:t>Наружная ширина кузова</w:t>
      </w:r>
      <w:r w:rsidRPr="00EC4F07">
        <w:rPr>
          <w:color w:val="1D1B11"/>
          <w:sz w:val="28"/>
          <w:szCs w:val="28"/>
        </w:rPr>
        <w:t xml:space="preserve"> определяется по формуле</w:t>
      </w:r>
      <w:r w:rsidR="0047153F" w:rsidRPr="00EC4F07">
        <w:rPr>
          <w:color w:val="1D1B11"/>
          <w:sz w:val="28"/>
          <w:szCs w:val="28"/>
        </w:rPr>
        <w:t xml:space="preserve"> (П.1.7), причем для вагонов-хопперов </w:t>
      </w:r>
      <w:r w:rsidR="00006514" w:rsidRPr="00EC4F07">
        <w:rPr>
          <w:color w:val="1D1B11"/>
          <w:sz w:val="28"/>
          <w:szCs w:val="28"/>
        </w:rPr>
        <w:t xml:space="preserve">внутренняя ширина кузова </w:t>
      </w:r>
      <w:r w:rsidR="0047153F" w:rsidRPr="00EC4F07">
        <w:rPr>
          <w:color w:val="1D1B11"/>
          <w:position w:val="-10"/>
          <w:sz w:val="28"/>
          <w:szCs w:val="28"/>
        </w:rPr>
        <w:object w:dxaOrig="440" w:dyaOrig="340">
          <v:shape id="_x0000_i1156" type="#_x0000_t75" style="width:25.5pt;height:21.05pt" o:ole="" fillcolor="window">
            <v:imagedata r:id="rId255" o:title=""/>
          </v:shape>
          <o:OLEObject Type="Embed" ProgID="Equation.3" ShapeID="_x0000_i1156" DrawAspect="Content" ObjectID="_1530550363" r:id="rId256"/>
        </w:object>
      </w:r>
      <w:r w:rsidR="00006514" w:rsidRPr="00EC4F07">
        <w:rPr>
          <w:color w:val="1D1B11"/>
          <w:sz w:val="28"/>
          <w:szCs w:val="28"/>
        </w:rPr>
        <w:t>=</w:t>
      </w:r>
      <w:r w:rsidR="0047153F" w:rsidRPr="00EC4F07">
        <w:rPr>
          <w:color w:val="1D1B11"/>
          <w:sz w:val="28"/>
          <w:szCs w:val="28"/>
        </w:rPr>
        <w:t xml:space="preserve"> 3,034 м, а </w:t>
      </w:r>
      <w:r w:rsidR="0047153F" w:rsidRPr="00EC4F07">
        <w:rPr>
          <w:color w:val="1D1B11"/>
          <w:position w:val="-12"/>
          <w:sz w:val="28"/>
          <w:szCs w:val="28"/>
        </w:rPr>
        <w:object w:dxaOrig="320" w:dyaOrig="360">
          <v:shape id="_x0000_i1157" type="#_x0000_t75" style="width:18.5pt;height:22.3pt" o:ole="" fillcolor="window">
            <v:imagedata r:id="rId49" o:title=""/>
          </v:shape>
          <o:OLEObject Type="Embed" ProgID="Equation.3" ShapeID="_x0000_i1157" DrawAspect="Content" ObjectID="_1530550364" r:id="rId257"/>
        </w:object>
      </w:r>
      <w:r w:rsidR="0047153F" w:rsidRPr="00EC4F07">
        <w:rPr>
          <w:color w:val="1D1B11"/>
          <w:sz w:val="28"/>
          <w:szCs w:val="28"/>
        </w:rPr>
        <w:t>= 0,1 м.</w:t>
      </w:r>
    </w:p>
    <w:p w:rsidR="0047153F" w:rsidRPr="00EC4F07" w:rsidRDefault="0006432B" w:rsidP="0047153F">
      <w:pPr>
        <w:pStyle w:val="31"/>
        <w:spacing w:line="288" w:lineRule="auto"/>
        <w:ind w:firstLine="567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740" w:dyaOrig="340">
          <v:shape id="_x0000_i1158" type="#_x0000_t75" style="width:159.3pt;height:21.05pt" o:ole="" fillcolor="window">
            <v:imagedata r:id="rId258" o:title=""/>
          </v:shape>
          <o:OLEObject Type="Embed" ProgID="Equation.3" ShapeID="_x0000_i1158" DrawAspect="Content" ObjectID="_1530550365" r:id="rId259"/>
        </w:object>
      </w:r>
      <w:r w:rsidR="0047153F" w:rsidRPr="00EC4F07">
        <w:rPr>
          <w:color w:val="1D1B11"/>
        </w:rPr>
        <w:t xml:space="preserve"> м.</w:t>
      </w:r>
    </w:p>
    <w:p w:rsidR="00A219E9" w:rsidRPr="00EC4F07" w:rsidRDefault="006E5C1F" w:rsidP="00A219E9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  <w:spacing w:val="-2"/>
          <w:szCs w:val="28"/>
        </w:rPr>
        <w:t xml:space="preserve">Наружная </w:t>
      </w:r>
      <w:r w:rsidR="00A219E9" w:rsidRPr="00EC4F07">
        <w:rPr>
          <w:color w:val="1D1B11"/>
        </w:rPr>
        <w:t>длина кузова</w:t>
      </w:r>
      <w:r w:rsidRPr="00EC4F07">
        <w:rPr>
          <w:color w:val="1D1B11"/>
        </w:rPr>
        <w:t xml:space="preserve"> определяется по формуле</w:t>
      </w:r>
    </w:p>
    <w:p w:rsidR="006E5C1F" w:rsidRPr="00EC4F07" w:rsidRDefault="001365DD" w:rsidP="006E5C1F">
      <w:pPr>
        <w:pStyle w:val="31"/>
        <w:spacing w:line="288" w:lineRule="auto"/>
        <w:ind w:firstLine="0"/>
        <w:jc w:val="right"/>
        <w:rPr>
          <w:color w:val="1D1B11"/>
        </w:rPr>
      </w:pPr>
      <w:r w:rsidRPr="00EC4F07">
        <w:rPr>
          <w:color w:val="1D1B11"/>
          <w:position w:val="-10"/>
        </w:rPr>
        <w:object w:dxaOrig="1660" w:dyaOrig="340">
          <v:shape id="_x0000_i1159" type="#_x0000_t75" style="width:100.05pt;height:21.05pt" o:ole="" fillcolor="window">
            <v:imagedata r:id="rId260" o:title=""/>
          </v:shape>
          <o:OLEObject Type="Embed" ProgID="Equation.3" ShapeID="_x0000_i1159" DrawAspect="Content" ObjectID="_1530550366" r:id="rId261"/>
        </w:object>
      </w:r>
      <w:r w:rsidR="006E5C1F" w:rsidRPr="00EC4F07">
        <w:rPr>
          <w:color w:val="1D1B11"/>
        </w:rPr>
        <w:t>,</w:t>
      </w:r>
      <w:r w:rsidR="006E5C1F" w:rsidRPr="00EC4F07">
        <w:rPr>
          <w:color w:val="1D1B11"/>
        </w:rPr>
        <w:tab/>
      </w:r>
      <w:r w:rsidR="006E5C1F" w:rsidRPr="00EC4F07">
        <w:rPr>
          <w:color w:val="1D1B11"/>
        </w:rPr>
        <w:tab/>
      </w:r>
      <w:r w:rsidR="006E5C1F" w:rsidRPr="00EC4F07">
        <w:rPr>
          <w:color w:val="1D1B11"/>
        </w:rPr>
        <w:tab/>
      </w:r>
      <w:r w:rsidR="006E5C1F" w:rsidRPr="00EC4F07">
        <w:rPr>
          <w:color w:val="1D1B11"/>
        </w:rPr>
        <w:tab/>
      </w:r>
      <w:r w:rsidR="006E5C1F" w:rsidRPr="00EC4F07">
        <w:rPr>
          <w:color w:val="1D1B11"/>
        </w:rPr>
        <w:tab/>
      </w:r>
      <w:r w:rsidR="006E5C1F" w:rsidRPr="00EC4F07">
        <w:rPr>
          <w:color w:val="1D1B11"/>
        </w:rPr>
        <w:tab/>
        <w:t>(П.5.2)</w:t>
      </w:r>
    </w:p>
    <w:p w:rsidR="006E5C1F" w:rsidRPr="00EC4F07" w:rsidRDefault="006E5C1F" w:rsidP="006E5C1F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="001365DD" w:rsidRPr="00EC4F07">
        <w:rPr>
          <w:color w:val="1D1B11"/>
          <w:position w:val="-10"/>
        </w:rPr>
        <w:object w:dxaOrig="420" w:dyaOrig="340">
          <v:shape id="_x0000_i1160" type="#_x0000_t75" style="width:25.5pt;height:21.05pt" o:ole="" fillcolor="window">
            <v:imagedata r:id="rId262" o:title=""/>
          </v:shape>
          <o:OLEObject Type="Embed" ProgID="Equation.3" ShapeID="_x0000_i1160" DrawAspect="Content" ObjectID="_1530550367" r:id="rId263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 xml:space="preserve">- </w:t>
      </w:r>
      <w:r w:rsidR="001365DD" w:rsidRPr="00EC4F07">
        <w:rPr>
          <w:color w:val="1D1B11"/>
          <w:szCs w:val="28"/>
        </w:rPr>
        <w:t>внутренняя</w:t>
      </w:r>
      <w:r w:rsidR="001365DD" w:rsidRPr="00EC4F07">
        <w:rPr>
          <w:color w:val="1D1B11"/>
        </w:rPr>
        <w:t xml:space="preserve"> длина кузова</w:t>
      </w:r>
      <w:r w:rsidRPr="00EC4F07">
        <w:rPr>
          <w:color w:val="1D1B11"/>
        </w:rPr>
        <w:t xml:space="preserve">; для </w:t>
      </w:r>
      <w:r w:rsidR="001365DD" w:rsidRPr="00EC4F07">
        <w:rPr>
          <w:color w:val="1D1B11"/>
          <w:szCs w:val="28"/>
        </w:rPr>
        <w:t>хопперов с четырьмя разгрузочными бункерами принимается 7</w:t>
      </w:r>
      <w:r w:rsidRPr="00EC4F07">
        <w:rPr>
          <w:color w:val="1D1B11"/>
        </w:rPr>
        <w:t>,</w:t>
      </w:r>
      <w:r w:rsidR="001365DD" w:rsidRPr="00EC4F07">
        <w:rPr>
          <w:color w:val="1D1B11"/>
        </w:rPr>
        <w:t xml:space="preserve">5 – 8,5 </w:t>
      </w:r>
      <w:r w:rsidRPr="00EC4F07">
        <w:rPr>
          <w:color w:val="1D1B11"/>
        </w:rPr>
        <w:t xml:space="preserve">м, </w:t>
      </w:r>
      <w:r w:rsidR="001365DD" w:rsidRPr="00EC4F07">
        <w:rPr>
          <w:color w:val="1D1B11"/>
          <w:szCs w:val="28"/>
        </w:rPr>
        <w:t>с шестью разгрузочными бункерами принимается</w:t>
      </w:r>
      <w:r w:rsidR="001365DD" w:rsidRPr="00EC4F07">
        <w:rPr>
          <w:color w:val="1D1B11"/>
        </w:rPr>
        <w:t xml:space="preserve"> 10,5 – 11,5</w:t>
      </w:r>
      <w:r w:rsidRPr="00EC4F07">
        <w:rPr>
          <w:color w:val="1D1B11"/>
        </w:rPr>
        <w:t xml:space="preserve"> м;</w:t>
      </w:r>
      <w:r w:rsidR="00F53B62" w:rsidRPr="00EC4F07">
        <w:rPr>
          <w:color w:val="1D1B11"/>
        </w:rPr>
        <w:t xml:space="preserve"> в данном примере для цементовоза </w:t>
      </w:r>
      <w:r w:rsidR="00F53B62" w:rsidRPr="00EC4F07">
        <w:rPr>
          <w:color w:val="1D1B11"/>
          <w:szCs w:val="28"/>
        </w:rPr>
        <w:t xml:space="preserve">с четырьмя разгрузочными бункерами примем </w:t>
      </w:r>
      <w:r w:rsidR="00F53B62" w:rsidRPr="00EC4F07">
        <w:rPr>
          <w:color w:val="1D1B11"/>
          <w:position w:val="-10"/>
        </w:rPr>
        <w:object w:dxaOrig="420" w:dyaOrig="340">
          <v:shape id="_x0000_i1161" type="#_x0000_t75" style="width:25.5pt;height:21.05pt" o:ole="" fillcolor="window">
            <v:imagedata r:id="rId262" o:title=""/>
          </v:shape>
          <o:OLEObject Type="Embed" ProgID="Equation.3" ShapeID="_x0000_i1161" DrawAspect="Content" ObjectID="_1530550368" r:id="rId264"/>
        </w:object>
      </w:r>
      <w:r w:rsidR="00F53B62" w:rsidRPr="00EC4F07">
        <w:rPr>
          <w:color w:val="1D1B11"/>
          <w:szCs w:val="28"/>
        </w:rPr>
        <w:t>=</w:t>
      </w:r>
      <w:r w:rsidR="00F53B62" w:rsidRPr="00EC4F07">
        <w:rPr>
          <w:color w:val="1D1B11"/>
        </w:rPr>
        <w:t xml:space="preserve"> 7,908 м;</w:t>
      </w:r>
    </w:p>
    <w:p w:rsidR="006E5C1F" w:rsidRPr="00EC4F07" w:rsidRDefault="001365DD" w:rsidP="006E5C1F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  <w:position w:val="-10"/>
        </w:rPr>
        <w:object w:dxaOrig="279" w:dyaOrig="340">
          <v:shape id="_x0000_i1162" type="#_x0000_t75" style="width:16.55pt;height:21.05pt" o:ole="" fillcolor="window">
            <v:imagedata r:id="rId265" o:title=""/>
          </v:shape>
          <o:OLEObject Type="Embed" ProgID="Equation.3" ShapeID="_x0000_i1162" DrawAspect="Content" ObjectID="_1530550369" r:id="rId266"/>
        </w:object>
      </w:r>
      <w:r w:rsidR="006E5C1F" w:rsidRPr="00EC4F07">
        <w:rPr>
          <w:color w:val="1D1B11"/>
          <w:position w:val="-6"/>
        </w:rPr>
        <w:t xml:space="preserve"> </w:t>
      </w:r>
      <w:r w:rsidR="006E5C1F" w:rsidRPr="00EC4F07">
        <w:rPr>
          <w:color w:val="1D1B11"/>
        </w:rPr>
        <w:t xml:space="preserve">- </w:t>
      </w:r>
      <w:r w:rsidRPr="00EC4F07">
        <w:rPr>
          <w:color w:val="1D1B11"/>
        </w:rPr>
        <w:t>расстояние от внутренней поверхности</w:t>
      </w:r>
      <w:r w:rsidR="006E5C1F" w:rsidRPr="00EC4F07">
        <w:rPr>
          <w:color w:val="1D1B11"/>
        </w:rPr>
        <w:t xml:space="preserve"> </w:t>
      </w:r>
      <w:r w:rsidRPr="00EC4F07">
        <w:rPr>
          <w:color w:val="1D1B11"/>
        </w:rPr>
        <w:t xml:space="preserve">до наиболее выступающей части торцевой стены, для </w:t>
      </w:r>
      <w:r w:rsidRPr="00EC4F07">
        <w:rPr>
          <w:color w:val="1D1B11"/>
          <w:szCs w:val="28"/>
        </w:rPr>
        <w:t>хопперов принимается</w:t>
      </w:r>
      <w:r w:rsidR="006E5C1F" w:rsidRPr="00EC4F07">
        <w:rPr>
          <w:color w:val="1D1B11"/>
        </w:rPr>
        <w:t xml:space="preserve"> 0,</w:t>
      </w:r>
      <w:r w:rsidR="004C5F70" w:rsidRPr="00EC4F07">
        <w:rPr>
          <w:color w:val="1D1B11"/>
        </w:rPr>
        <w:t>106 м</w:t>
      </w:r>
      <w:r w:rsidR="006E5C1F" w:rsidRPr="00EC4F07">
        <w:rPr>
          <w:color w:val="1D1B11"/>
        </w:rPr>
        <w:t>.</w:t>
      </w:r>
    </w:p>
    <w:p w:rsidR="00A219E9" w:rsidRPr="00EC4F07" w:rsidRDefault="00F53B62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840" w:dyaOrig="340">
          <v:shape id="_x0000_i1163" type="#_x0000_t75" style="width:171.4pt;height:21.05pt" o:ole="" fillcolor="window">
            <v:imagedata r:id="rId267" o:title=""/>
          </v:shape>
          <o:OLEObject Type="Embed" ProgID="Equation.3" ShapeID="_x0000_i1163" DrawAspect="Content" ObjectID="_1530550370" r:id="rId268"/>
        </w:object>
      </w:r>
      <w:r w:rsidR="004C5F70" w:rsidRPr="00EC4F07">
        <w:rPr>
          <w:color w:val="1D1B11"/>
        </w:rPr>
        <w:t xml:space="preserve"> м.</w:t>
      </w:r>
    </w:p>
    <w:p w:rsidR="004C5F70" w:rsidRPr="00EC4F07" w:rsidRDefault="004C5F70" w:rsidP="004C5F70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Длина рамы по концевым балкам определяется по формуле</w:t>
      </w:r>
    </w:p>
    <w:p w:rsidR="004C5F70" w:rsidRPr="00EC4F07" w:rsidRDefault="004C5F70" w:rsidP="004C5F70">
      <w:pPr>
        <w:pStyle w:val="31"/>
        <w:spacing w:line="288" w:lineRule="auto"/>
        <w:ind w:firstLine="0"/>
        <w:jc w:val="right"/>
        <w:rPr>
          <w:color w:val="1D1B11"/>
        </w:rPr>
      </w:pPr>
      <w:r w:rsidRPr="00EC4F07">
        <w:rPr>
          <w:color w:val="1D1B11"/>
          <w:position w:val="-10"/>
        </w:rPr>
        <w:object w:dxaOrig="1660" w:dyaOrig="340">
          <v:shape id="_x0000_i1164" type="#_x0000_t75" style="width:100.05pt;height:21.05pt" o:ole="" fillcolor="window">
            <v:imagedata r:id="rId269" o:title=""/>
          </v:shape>
          <o:OLEObject Type="Embed" ProgID="Equation.3" ShapeID="_x0000_i1164" DrawAspect="Content" ObjectID="_1530550371" r:id="rId270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  <w:t>(П.5.3)</w:t>
      </w:r>
    </w:p>
    <w:p w:rsidR="004C5F70" w:rsidRPr="00EC4F07" w:rsidRDefault="004C5F70" w:rsidP="004C5F7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0"/>
        </w:rPr>
        <w:object w:dxaOrig="300" w:dyaOrig="340">
          <v:shape id="_x0000_i1165" type="#_x0000_t75" style="width:17.85pt;height:21.05pt" o:ole="" fillcolor="window">
            <v:imagedata r:id="rId271" o:title=""/>
          </v:shape>
          <o:OLEObject Type="Embed" ProgID="Equation.3" ShapeID="_x0000_i1165" DrawAspect="Content" ObjectID="_1530550372" r:id="rId272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 xml:space="preserve">- расстояние от наружной поверхности торцевой стены до концевой балки, для зерновоза </w:t>
      </w:r>
      <w:r w:rsidRPr="00EC4F07">
        <w:rPr>
          <w:color w:val="1D1B11"/>
          <w:szCs w:val="28"/>
        </w:rPr>
        <w:t>принимается</w:t>
      </w:r>
      <w:r w:rsidRPr="00EC4F07">
        <w:rPr>
          <w:color w:val="1D1B11"/>
        </w:rPr>
        <w:t xml:space="preserve"> 1,3 м, для минераловоза и цементовоза </w:t>
      </w:r>
      <w:r w:rsidRPr="00EC4F07">
        <w:rPr>
          <w:color w:val="1D1B11"/>
          <w:szCs w:val="28"/>
        </w:rPr>
        <w:t>принимается</w:t>
      </w:r>
      <w:r w:rsidRPr="00EC4F07">
        <w:rPr>
          <w:color w:val="1D1B11"/>
        </w:rPr>
        <w:t xml:space="preserve"> 1,29 м.</w:t>
      </w:r>
    </w:p>
    <w:p w:rsidR="004C5F70" w:rsidRPr="00EC4F07" w:rsidRDefault="00F53B62" w:rsidP="004C5F70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540" w:dyaOrig="340">
          <v:shape id="_x0000_i1166" type="#_x0000_t75" style="width:153.55pt;height:21.05pt" o:ole="" fillcolor="window">
            <v:imagedata r:id="rId273" o:title=""/>
          </v:shape>
          <o:OLEObject Type="Embed" ProgID="Equation.3" ShapeID="_x0000_i1166" DrawAspect="Content" ObjectID="_1530550373" r:id="rId274"/>
        </w:object>
      </w:r>
      <w:r w:rsidR="004C5F70" w:rsidRPr="00EC4F07">
        <w:rPr>
          <w:color w:val="1D1B11"/>
        </w:rPr>
        <w:t xml:space="preserve"> м.</w:t>
      </w:r>
    </w:p>
    <w:p w:rsidR="00F53B62" w:rsidRPr="00EC4F07" w:rsidRDefault="00F53B62" w:rsidP="00F53B62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Длина вагона по осям сцепления автосцепок рассчитывается по формуле (П.1.9), </w:t>
      </w:r>
      <w:r w:rsidR="005B08DF" w:rsidRPr="00EC4F07">
        <w:rPr>
          <w:color w:val="1D1B11"/>
        </w:rPr>
        <w:t xml:space="preserve">вылет автосцепки для </w:t>
      </w:r>
      <w:r w:rsidR="005B08DF" w:rsidRPr="00EC4F07">
        <w:rPr>
          <w:color w:val="1D1B11"/>
          <w:szCs w:val="28"/>
        </w:rPr>
        <w:t xml:space="preserve">хопперов </w:t>
      </w:r>
      <w:r w:rsidR="005B08DF" w:rsidRPr="00EC4F07">
        <w:rPr>
          <w:color w:val="1D1B11"/>
          <w:position w:val="-12"/>
        </w:rPr>
        <w:object w:dxaOrig="320" w:dyaOrig="360">
          <v:shape id="_x0000_i1167" type="#_x0000_t75" style="width:18.5pt;height:22.3pt" o:ole="" fillcolor="window">
            <v:imagedata r:id="rId60" o:title=""/>
          </v:shape>
          <o:OLEObject Type="Embed" ProgID="Equation.3" ShapeID="_x0000_i1167" DrawAspect="Content" ObjectID="_1530550374" r:id="rId275"/>
        </w:object>
      </w:r>
      <w:r w:rsidR="005B08DF" w:rsidRPr="00EC4F07">
        <w:rPr>
          <w:color w:val="1D1B11"/>
        </w:rPr>
        <w:t>= 0,61 м.</w:t>
      </w:r>
    </w:p>
    <w:p w:rsidR="00F53B62" w:rsidRPr="00EC4F07" w:rsidRDefault="005B08DF" w:rsidP="005B08DF">
      <w:pPr>
        <w:pStyle w:val="31"/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720" w:dyaOrig="360">
          <v:shape id="_x0000_i1168" type="#_x0000_t75" style="width:158.65pt;height:22.3pt" o:ole="" fillcolor="window">
            <v:imagedata r:id="rId276" o:title=""/>
          </v:shape>
          <o:OLEObject Type="Embed" ProgID="Equation.3" ShapeID="_x0000_i1168" DrawAspect="Content" ObjectID="_1530550375" r:id="rId277"/>
        </w:object>
      </w:r>
      <w:r w:rsidRPr="00EC4F07">
        <w:rPr>
          <w:color w:val="1D1B11"/>
        </w:rPr>
        <w:t xml:space="preserve"> м.</w:t>
      </w:r>
    </w:p>
    <w:p w:rsidR="005B08DF" w:rsidRPr="00EC4F07" w:rsidRDefault="005B08DF" w:rsidP="005B08DF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База вагона рассчитывается по формуле (П.2.4)</w:t>
      </w:r>
    </w:p>
    <w:p w:rsidR="005B08DF" w:rsidRPr="00EC4F07" w:rsidRDefault="006607A6" w:rsidP="005B08DF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480" w:dyaOrig="660">
          <v:shape id="_x0000_i1169" type="#_x0000_t75" style="width:89.2pt;height:41.4pt" o:ole="" fillcolor="window">
            <v:imagedata r:id="rId278" o:title=""/>
          </v:shape>
          <o:OLEObject Type="Embed" ProgID="Equation.3" ShapeID="_x0000_i1169" DrawAspect="Content" ObjectID="_1530550376" r:id="rId279"/>
        </w:object>
      </w:r>
      <w:r w:rsidR="005B08DF" w:rsidRPr="00EC4F07">
        <w:rPr>
          <w:color w:val="1D1B11"/>
        </w:rPr>
        <w:t xml:space="preserve"> м.</w:t>
      </w:r>
    </w:p>
    <w:p w:rsidR="005B08DF" w:rsidRPr="00EC4F07" w:rsidRDefault="005B08DF" w:rsidP="005B08DF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Длина консольной части</w:t>
      </w:r>
      <w:r w:rsidR="006607A6" w:rsidRPr="00EC4F07">
        <w:rPr>
          <w:color w:val="1D1B11"/>
        </w:rPr>
        <w:t xml:space="preserve"> рассчитывается по формуле (</w:t>
      </w:r>
      <w:r w:rsidR="00AA67AF" w:rsidRPr="00EC4F07">
        <w:rPr>
          <w:color w:val="1D1B11"/>
        </w:rPr>
        <w:t>П.2.5)</w:t>
      </w:r>
    </w:p>
    <w:p w:rsidR="005B08DF" w:rsidRPr="00EC4F07" w:rsidRDefault="006607A6" w:rsidP="005B08DF">
      <w:pPr>
        <w:pStyle w:val="31"/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2060" w:dyaOrig="620">
          <v:shape id="_x0000_i1170" type="#_x0000_t75" style="width:124.25pt;height:38.25pt" o:ole="" fillcolor="window">
            <v:imagedata r:id="rId280" o:title=""/>
          </v:shape>
          <o:OLEObject Type="Embed" ProgID="Equation.3" ShapeID="_x0000_i1170" DrawAspect="Content" ObjectID="_1530550377" r:id="rId281"/>
        </w:object>
      </w:r>
      <w:r w:rsidR="005B08DF" w:rsidRPr="00EC4F07">
        <w:rPr>
          <w:color w:val="1D1B11"/>
        </w:rPr>
        <w:t xml:space="preserve"> м.</w:t>
      </w:r>
    </w:p>
    <w:p w:rsidR="00A219E9" w:rsidRPr="00EC4F07" w:rsidRDefault="00974180" w:rsidP="00A219E9">
      <w:pPr>
        <w:pStyle w:val="31"/>
        <w:tabs>
          <w:tab w:val="left" w:pos="8931"/>
        </w:tabs>
        <w:spacing w:line="288" w:lineRule="auto"/>
        <w:ind w:firstLine="709"/>
        <w:jc w:val="left"/>
        <w:rPr>
          <w:color w:val="1D1B11"/>
        </w:rPr>
      </w:pPr>
      <w:r w:rsidRPr="00EC4F07">
        <w:rPr>
          <w:color w:val="1D1B11"/>
        </w:rPr>
        <w:t>П</w:t>
      </w:r>
      <w:r w:rsidR="00A219E9" w:rsidRPr="00EC4F07">
        <w:rPr>
          <w:color w:val="1D1B11"/>
        </w:rPr>
        <w:t>огонная нагрузк</w:t>
      </w:r>
      <w:r w:rsidRPr="00EC4F07">
        <w:rPr>
          <w:color w:val="1D1B11"/>
        </w:rPr>
        <w:t>а нетто и брутто</w:t>
      </w:r>
      <w:r w:rsidR="00A219E9" w:rsidRPr="00EC4F07">
        <w:rPr>
          <w:color w:val="1D1B11"/>
        </w:rPr>
        <w:t xml:space="preserve"> вычисляются по формулам (П.1.1</w:t>
      </w:r>
      <w:r w:rsidRPr="00EC4F07">
        <w:rPr>
          <w:color w:val="1D1B11"/>
        </w:rPr>
        <w:t>1</w:t>
      </w:r>
      <w:r w:rsidR="00A219E9" w:rsidRPr="00EC4F07">
        <w:rPr>
          <w:color w:val="1D1B11"/>
        </w:rPr>
        <w:t>) – (П.1.12)</w:t>
      </w:r>
      <w:r w:rsidRPr="00EC4F07">
        <w:rPr>
          <w:color w:val="1D1B11"/>
        </w:rPr>
        <w:t>:</w:t>
      </w:r>
      <w:r w:rsidR="00A219E9" w:rsidRPr="00EC4F07">
        <w:rPr>
          <w:color w:val="1D1B11"/>
        </w:rPr>
        <w:t xml:space="preserve"> </w:t>
      </w:r>
    </w:p>
    <w:p w:rsidR="00A219E9" w:rsidRPr="00EC4F07" w:rsidRDefault="00974180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980" w:dyaOrig="660">
          <v:shape id="_x0000_i1171" type="#_x0000_t75" style="width:119.8pt;height:41.4pt" o:ole="" fillcolor="window">
            <v:imagedata r:id="rId282" o:title=""/>
          </v:shape>
          <o:OLEObject Type="Embed" ProgID="Equation.3" ShapeID="_x0000_i1171" DrawAspect="Content" ObjectID="_1530550378" r:id="rId283"/>
        </w:object>
      </w:r>
      <w:r w:rsidR="00A219E9" w:rsidRPr="00EC4F07">
        <w:rPr>
          <w:color w:val="1D1B11"/>
        </w:rPr>
        <w:t xml:space="preserve"> кН/м;</w:t>
      </w:r>
    </w:p>
    <w:p w:rsidR="00A219E9" w:rsidRPr="00EC4F07" w:rsidRDefault="00974180" w:rsidP="00A219E9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160" w:dyaOrig="660">
          <v:shape id="_x0000_i1172" type="#_x0000_t75" style="width:130.6pt;height:41.4pt" o:ole="" fillcolor="window">
            <v:imagedata r:id="rId284" o:title=""/>
          </v:shape>
          <o:OLEObject Type="Embed" ProgID="Equation.3" ShapeID="_x0000_i1172" DrawAspect="Content" ObjectID="_1530550379" r:id="rId285"/>
        </w:object>
      </w:r>
      <w:r w:rsidR="00A219E9" w:rsidRPr="00EC4F07">
        <w:rPr>
          <w:color w:val="1D1B11"/>
        </w:rPr>
        <w:t xml:space="preserve"> кН/м.</w:t>
      </w:r>
    </w:p>
    <w:p w:rsidR="00A219E9" w:rsidRPr="00EC4F07" w:rsidRDefault="00A219E9" w:rsidP="00A219E9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371691" w:rsidRPr="00EC4F07" w:rsidRDefault="00371691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  <w:szCs w:val="28"/>
        </w:rPr>
      </w:pPr>
      <w:r w:rsidRPr="00EC4F07">
        <w:rPr>
          <w:color w:val="1D1B11"/>
          <w:szCs w:val="28"/>
        </w:rPr>
        <w:lastRenderedPageBreak/>
        <w:t>Приложение 6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  <w:szCs w:val="28"/>
        </w:rPr>
      </w:pPr>
      <w:r w:rsidRPr="00EC4F07">
        <w:rPr>
          <w:b/>
          <w:color w:val="1D1B11"/>
          <w:szCs w:val="28"/>
        </w:rPr>
        <w:t xml:space="preserve">Выбор основных параметров </w:t>
      </w:r>
      <w:r w:rsidR="00AA67AF" w:rsidRPr="00EC4F07">
        <w:rPr>
          <w:b/>
          <w:color w:val="1D1B11"/>
          <w:szCs w:val="28"/>
        </w:rPr>
        <w:t xml:space="preserve">четырехосной </w:t>
      </w:r>
      <w:r w:rsidRPr="00EC4F07">
        <w:rPr>
          <w:b/>
          <w:color w:val="1D1B11"/>
          <w:szCs w:val="28"/>
        </w:rPr>
        <w:t>цистерны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  <w:szCs w:val="28"/>
        </w:rPr>
      </w:pPr>
    </w:p>
    <w:p w:rsidR="003B47E7" w:rsidRPr="00EC4F07" w:rsidRDefault="005B0C35" w:rsidP="003B47E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Исходные данные: осевая нагрузка Р</w:t>
      </w:r>
      <w:proofErr w:type="gramStart"/>
      <w:r w:rsidRPr="00EC4F07">
        <w:rPr>
          <w:color w:val="1D1B11"/>
          <w:sz w:val="28"/>
          <w:szCs w:val="28"/>
          <w:vertAlign w:val="subscript"/>
        </w:rPr>
        <w:t>0</w:t>
      </w:r>
      <w:proofErr w:type="gramEnd"/>
      <w:r w:rsidRPr="00EC4F07">
        <w:rPr>
          <w:color w:val="1D1B11"/>
          <w:sz w:val="28"/>
          <w:szCs w:val="28"/>
          <w:vertAlign w:val="subscript"/>
        </w:rPr>
        <w:t xml:space="preserve"> </w:t>
      </w:r>
      <w:r w:rsidRPr="00EC4F07">
        <w:rPr>
          <w:color w:val="1D1B11"/>
          <w:sz w:val="28"/>
          <w:szCs w:val="28"/>
        </w:rPr>
        <w:t>= 245 кН, осность вагона m</w:t>
      </w:r>
      <w:r w:rsidRPr="00EC4F07">
        <w:rPr>
          <w:color w:val="1D1B11"/>
          <w:sz w:val="28"/>
          <w:szCs w:val="28"/>
          <w:vertAlign w:val="subscript"/>
        </w:rPr>
        <w:t xml:space="preserve">0 </w:t>
      </w:r>
      <w:r w:rsidRPr="00EC4F07">
        <w:rPr>
          <w:color w:val="1D1B11"/>
          <w:sz w:val="28"/>
          <w:szCs w:val="28"/>
        </w:rPr>
        <w:t xml:space="preserve">= 4, габарит            1-ВМ, </w:t>
      </w:r>
      <w:r w:rsidR="003B47E7" w:rsidRPr="00EC4F07">
        <w:rPr>
          <w:color w:val="1D1B11"/>
          <w:sz w:val="28"/>
          <w:szCs w:val="28"/>
        </w:rPr>
        <w:t xml:space="preserve">коэффициент тары </w:t>
      </w:r>
      <w:r w:rsidRPr="00EC4F07">
        <w:rPr>
          <w:color w:val="1D1B11"/>
          <w:sz w:val="28"/>
          <w:szCs w:val="28"/>
        </w:rPr>
        <w:t>К</w:t>
      </w:r>
      <w:r w:rsidRPr="00EC4F07">
        <w:rPr>
          <w:color w:val="1D1B11"/>
          <w:sz w:val="28"/>
          <w:szCs w:val="28"/>
          <w:vertAlign w:val="subscript"/>
        </w:rPr>
        <w:t xml:space="preserve">т </w:t>
      </w:r>
      <w:r w:rsidRPr="00EC4F07">
        <w:rPr>
          <w:color w:val="1D1B11"/>
          <w:sz w:val="28"/>
          <w:szCs w:val="28"/>
        </w:rPr>
        <w:t>= 0,384</w:t>
      </w:r>
      <w:r w:rsidR="003E634A" w:rsidRPr="00EC4F07">
        <w:rPr>
          <w:color w:val="1D1B11"/>
          <w:sz w:val="28"/>
          <w:szCs w:val="28"/>
        </w:rPr>
        <w:t xml:space="preserve">, </w:t>
      </w:r>
      <w:r w:rsidR="003B47E7" w:rsidRPr="00EC4F07">
        <w:rPr>
          <w:color w:val="1D1B11"/>
          <w:sz w:val="28"/>
          <w:szCs w:val="28"/>
        </w:rPr>
        <w:t xml:space="preserve">удельный объем </w:t>
      </w:r>
      <w:r w:rsidR="003E634A" w:rsidRPr="00EC4F07">
        <w:rPr>
          <w:color w:val="1D1B11"/>
          <w:position w:val="-14"/>
          <w:sz w:val="28"/>
          <w:szCs w:val="28"/>
        </w:rPr>
        <w:object w:dxaOrig="320" w:dyaOrig="400">
          <v:shape id="_x0000_i1173" type="#_x0000_t75" style="width:19.1pt;height:24.85pt" o:ole="" fillcolor="window">
            <v:imagedata r:id="rId286" o:title=""/>
          </v:shape>
          <o:OLEObject Type="Embed" ProgID="Equation.3" ShapeID="_x0000_i1173" DrawAspect="Content" ObjectID="_1530550380" r:id="rId287"/>
        </w:object>
      </w:r>
      <w:r w:rsidR="003E634A" w:rsidRPr="00EC4F07">
        <w:rPr>
          <w:color w:val="1D1B11"/>
          <w:sz w:val="28"/>
          <w:szCs w:val="28"/>
        </w:rPr>
        <w:t xml:space="preserve"> = </w:t>
      </w:r>
      <w:r w:rsidR="00EF5303" w:rsidRPr="00EC4F07">
        <w:rPr>
          <w:color w:val="1D1B11"/>
          <w:sz w:val="28"/>
          <w:szCs w:val="28"/>
        </w:rPr>
        <w:t>1,08</w:t>
      </w:r>
      <w:r w:rsidR="003E634A" w:rsidRPr="00EC4F07">
        <w:rPr>
          <w:color w:val="1D1B11"/>
          <w:sz w:val="28"/>
          <w:szCs w:val="28"/>
        </w:rPr>
        <w:t xml:space="preserve"> м</w:t>
      </w:r>
      <w:r w:rsidR="003E634A" w:rsidRPr="00EC4F07">
        <w:rPr>
          <w:color w:val="1D1B11"/>
          <w:sz w:val="28"/>
          <w:szCs w:val="28"/>
          <w:vertAlign w:val="superscript"/>
        </w:rPr>
        <w:t>3</w:t>
      </w:r>
      <w:r w:rsidR="003E634A" w:rsidRPr="00EC4F07">
        <w:rPr>
          <w:color w:val="1D1B11"/>
          <w:sz w:val="28"/>
          <w:szCs w:val="28"/>
        </w:rPr>
        <w:t>/т</w:t>
      </w:r>
      <w:r w:rsidR="00866FF2" w:rsidRPr="00EC4F07">
        <w:rPr>
          <w:color w:val="1D1B11"/>
          <w:sz w:val="28"/>
          <w:szCs w:val="28"/>
        </w:rPr>
        <w:t>, толщина днища</w:t>
      </w:r>
      <w:r w:rsidR="00866FF2" w:rsidRPr="00EC4F07">
        <w:rPr>
          <w:i/>
          <w:color w:val="1D1B11"/>
          <w:sz w:val="28"/>
          <w:szCs w:val="28"/>
        </w:rPr>
        <w:t xml:space="preserve"> δ</w:t>
      </w:r>
      <w:r w:rsidR="00866FF2" w:rsidRPr="00EC4F07">
        <w:rPr>
          <w:i/>
          <w:color w:val="1D1B11"/>
          <w:sz w:val="28"/>
          <w:szCs w:val="28"/>
          <w:vertAlign w:val="subscript"/>
        </w:rPr>
        <w:t>д</w:t>
      </w:r>
      <w:r w:rsidR="00866FF2" w:rsidRPr="00EC4F07">
        <w:rPr>
          <w:color w:val="1D1B11"/>
          <w:sz w:val="28"/>
          <w:szCs w:val="28"/>
        </w:rPr>
        <w:t xml:space="preserve"> = 0,010 м,</w:t>
      </w:r>
      <w:r w:rsidR="00866FF2" w:rsidRPr="00EC4F07">
        <w:rPr>
          <w:i/>
          <w:color w:val="1D1B11"/>
          <w:sz w:val="28"/>
          <w:szCs w:val="28"/>
        </w:rPr>
        <w:t xml:space="preserve"> </w:t>
      </w:r>
      <w:r w:rsidR="00866FF2" w:rsidRPr="00EC4F07">
        <w:rPr>
          <w:color w:val="1D1B11"/>
          <w:sz w:val="28"/>
          <w:szCs w:val="28"/>
        </w:rPr>
        <w:t>высота днища</w:t>
      </w:r>
      <w:r w:rsidR="00CB4F79" w:rsidRPr="00EC4F07">
        <w:rPr>
          <w:i/>
          <w:color w:val="1D1B11"/>
          <w:sz w:val="28"/>
          <w:szCs w:val="28"/>
        </w:rPr>
        <w:t xml:space="preserve"> Н</w:t>
      </w:r>
      <w:r w:rsidR="00CB4F79" w:rsidRPr="00EC4F07">
        <w:rPr>
          <w:i/>
          <w:color w:val="1D1B11"/>
          <w:sz w:val="28"/>
          <w:szCs w:val="28"/>
          <w:vertAlign w:val="subscript"/>
        </w:rPr>
        <w:t>д</w:t>
      </w:r>
      <w:r w:rsidR="00CB4F79" w:rsidRPr="00EC4F07">
        <w:rPr>
          <w:color w:val="1D1B11"/>
          <w:sz w:val="28"/>
          <w:szCs w:val="28"/>
        </w:rPr>
        <w:t>= 0,5 м</w:t>
      </w:r>
      <w:r w:rsidR="003B47E7" w:rsidRPr="00EC4F07">
        <w:rPr>
          <w:color w:val="1D1B11"/>
          <w:sz w:val="28"/>
          <w:szCs w:val="28"/>
        </w:rPr>
        <w:t>,</w:t>
      </w:r>
      <w:r w:rsidR="003B47E7" w:rsidRPr="00EC4F07">
        <w:rPr>
          <w:i/>
          <w:color w:val="1D1B11"/>
          <w:sz w:val="28"/>
          <w:szCs w:val="28"/>
        </w:rPr>
        <w:t xml:space="preserve"> </w:t>
      </w:r>
      <w:r w:rsidR="003B47E7" w:rsidRPr="00EC4F07">
        <w:rPr>
          <w:color w:val="1D1B11"/>
          <w:sz w:val="28"/>
          <w:szCs w:val="28"/>
        </w:rPr>
        <w:t>внутренний диаметр котла</w:t>
      </w:r>
      <w:r w:rsidR="003B47E7" w:rsidRPr="00EC4F07">
        <w:rPr>
          <w:i/>
          <w:color w:val="1D1B11"/>
          <w:sz w:val="28"/>
          <w:szCs w:val="28"/>
        </w:rPr>
        <w:t xml:space="preserve"> </w:t>
      </w:r>
      <w:r w:rsidR="003B47E7" w:rsidRPr="00EC4F07">
        <w:rPr>
          <w:i/>
          <w:color w:val="1D1B11"/>
          <w:sz w:val="28"/>
          <w:szCs w:val="28"/>
          <w:lang w:val="en-US"/>
        </w:rPr>
        <w:t>D</w:t>
      </w:r>
      <w:r w:rsidR="003B47E7" w:rsidRPr="00EC4F07">
        <w:rPr>
          <w:i/>
          <w:color w:val="1D1B11"/>
          <w:sz w:val="28"/>
          <w:szCs w:val="28"/>
          <w:vertAlign w:val="subscript"/>
        </w:rPr>
        <w:t>В</w:t>
      </w:r>
      <w:r w:rsidR="003B47E7" w:rsidRPr="00EC4F07">
        <w:rPr>
          <w:color w:val="1D1B11"/>
          <w:sz w:val="28"/>
          <w:szCs w:val="28"/>
        </w:rPr>
        <w:t xml:space="preserve"> = 3 м, толщина среднего листа котла </w:t>
      </w:r>
      <w:r w:rsidR="003B47E7" w:rsidRPr="00EC4F07">
        <w:rPr>
          <w:color w:val="1D1B11"/>
          <w:position w:val="-12"/>
          <w:sz w:val="28"/>
          <w:szCs w:val="28"/>
        </w:rPr>
        <w:object w:dxaOrig="300" w:dyaOrig="360">
          <v:shape id="_x0000_i1174" type="#_x0000_t75" style="width:15.3pt;height:17.85pt" o:ole="" fillcolor="window">
            <v:imagedata r:id="rId288" o:title=""/>
          </v:shape>
          <o:OLEObject Type="Embed" ProgID="Equation.3" ShapeID="_x0000_i1174" DrawAspect="Content" ObjectID="_1530550381" r:id="rId289"/>
        </w:object>
      </w:r>
      <w:r w:rsidR="003B47E7" w:rsidRPr="00EC4F07">
        <w:rPr>
          <w:color w:val="1D1B11"/>
          <w:sz w:val="28"/>
          <w:szCs w:val="28"/>
        </w:rPr>
        <w:t>= 0,009 м.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709"/>
        <w:rPr>
          <w:color w:val="1D1B11"/>
          <w:szCs w:val="28"/>
        </w:rPr>
      </w:pPr>
      <w:r w:rsidRPr="00EC4F07">
        <w:rPr>
          <w:color w:val="1D1B11"/>
          <w:szCs w:val="28"/>
        </w:rPr>
        <w:t xml:space="preserve">Грузоподъемность вагона определяется по формуле (П.1.1) </w:t>
      </w:r>
    </w:p>
    <w:p w:rsidR="005B0C35" w:rsidRPr="00EC4F07" w:rsidRDefault="00330FB0" w:rsidP="005B0C35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439" w:dyaOrig="660">
          <v:shape id="_x0000_i1175" type="#_x0000_t75" style="width:147.8pt;height:41.4pt" o:ole="" fillcolor="window">
            <v:imagedata r:id="rId290" o:title=""/>
          </v:shape>
          <o:OLEObject Type="Embed" ProgID="Equation.3" ShapeID="_x0000_i1175" DrawAspect="Content" ObjectID="_1530550382" r:id="rId291"/>
        </w:object>
      </w:r>
      <w:r w:rsidR="005B0C35" w:rsidRPr="00EC4F07">
        <w:rPr>
          <w:color w:val="1D1B11"/>
        </w:rPr>
        <w:t xml:space="preserve"> т.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Массы кузова и вагона </w:t>
      </w:r>
      <w:r w:rsidR="00330FB0" w:rsidRPr="00EC4F07">
        <w:rPr>
          <w:color w:val="1D1B11"/>
        </w:rPr>
        <w:t xml:space="preserve">определяются по формулам (П.1.2 – </w:t>
      </w:r>
      <w:r w:rsidRPr="00EC4F07">
        <w:rPr>
          <w:color w:val="1D1B11"/>
        </w:rPr>
        <w:t>П.1.4). В этих формулах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5 т (для Р</w:t>
      </w:r>
      <w:proofErr w:type="gramStart"/>
      <w:r w:rsidRPr="00EC4F07">
        <w:rPr>
          <w:color w:val="1D1B11"/>
          <w:vertAlign w:val="subscript"/>
        </w:rPr>
        <w:t>0</w:t>
      </w:r>
      <w:proofErr w:type="gramEnd"/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 </w:t>
      </w:r>
      <w:r w:rsidRPr="00EC4F07">
        <w:rPr>
          <w:color w:val="1D1B11"/>
        </w:rPr>
        <w:t>= 4,8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кН); m</w:t>
      </w:r>
      <w:r w:rsidRPr="00EC4F07">
        <w:rPr>
          <w:color w:val="1D1B11"/>
          <w:vertAlign w:val="subscript"/>
        </w:rPr>
        <w:t xml:space="preserve">а </w:t>
      </w:r>
      <w:r w:rsidRPr="00EC4F07">
        <w:rPr>
          <w:color w:val="1D1B11"/>
        </w:rPr>
        <w:t>= 1,2 т;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0,6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≥245 кН) и m</w:t>
      </w:r>
      <w:r w:rsidRPr="00EC4F07">
        <w:rPr>
          <w:color w:val="1D1B11"/>
          <w:vertAlign w:val="subscript"/>
        </w:rPr>
        <w:t xml:space="preserve">то </w:t>
      </w:r>
      <w:r w:rsidRPr="00EC4F07">
        <w:rPr>
          <w:color w:val="1D1B11"/>
        </w:rPr>
        <w:t>= 0,5 т (для Р</w:t>
      </w:r>
      <w:r w:rsidRPr="00EC4F07">
        <w:rPr>
          <w:color w:val="1D1B11"/>
          <w:vertAlign w:val="subscript"/>
        </w:rPr>
        <w:t>0</w:t>
      </w:r>
      <w:r w:rsidRPr="00EC4F07">
        <w:rPr>
          <w:color w:val="1D1B11"/>
        </w:rPr>
        <w:t>&lt;245 кН).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160" w:dyaOrig="320">
          <v:shape id="_x0000_i1176" type="#_x0000_t75" style="width:130.6pt;height:20.4pt" o:ole="" fillcolor="window">
            <v:imagedata r:id="rId163" o:title=""/>
          </v:shape>
          <o:OLEObject Type="Embed" ProgID="Equation.3" ShapeID="_x0000_i1176" DrawAspect="Content" ObjectID="_1530550383" r:id="rId292"/>
        </w:object>
      </w:r>
      <w:r w:rsidRPr="00EC4F07">
        <w:rPr>
          <w:color w:val="1D1B11"/>
        </w:rPr>
        <w:t xml:space="preserve"> </w:t>
      </w:r>
      <w:proofErr w:type="gramStart"/>
      <w:r w:rsidRPr="00EC4F07">
        <w:rPr>
          <w:color w:val="1D1B11"/>
        </w:rPr>
        <w:t>т</w:t>
      </w:r>
      <w:proofErr w:type="gramEnd"/>
      <w:r w:rsidRPr="00EC4F07">
        <w:rPr>
          <w:color w:val="1D1B11"/>
        </w:rPr>
        <w:t>;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460" w:dyaOrig="380">
          <v:shape id="_x0000_i1177" type="#_x0000_t75" style="width:148.45pt;height:22.95pt" o:ole="" fillcolor="window">
            <v:imagedata r:id="rId165" o:title=""/>
          </v:shape>
          <o:OLEObject Type="Embed" ProgID="Equation.3" ShapeID="_x0000_i1177" DrawAspect="Content" ObjectID="_1530550384" r:id="rId293"/>
        </w:object>
      </w:r>
      <w:r w:rsidRPr="00EC4F07">
        <w:rPr>
          <w:color w:val="1D1B11"/>
        </w:rPr>
        <w:t xml:space="preserve"> т;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580" w:dyaOrig="400">
          <v:shape id="_x0000_i1178" type="#_x0000_t75" style="width:156.1pt;height:24.85pt" o:ole="" fillcolor="window">
            <v:imagedata r:id="rId167" o:title=""/>
          </v:shape>
          <o:OLEObject Type="Embed" ProgID="Equation.3" ShapeID="_x0000_i1178" DrawAspect="Content" ObjectID="_1530550385" r:id="rId294"/>
        </w:object>
      </w:r>
      <w:r w:rsidRPr="00EC4F07">
        <w:rPr>
          <w:color w:val="1D1B11"/>
        </w:rPr>
        <w:t xml:space="preserve"> т;</w:t>
      </w:r>
    </w:p>
    <w:p w:rsidR="005B0C35" w:rsidRPr="00EC4F07" w:rsidRDefault="005B0C35" w:rsidP="005B0C35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3540" w:dyaOrig="360">
          <v:shape id="_x0000_i1179" type="#_x0000_t75" style="width:214.1pt;height:22.3pt" o:ole="" fillcolor="window">
            <v:imagedata r:id="rId169" o:title=""/>
          </v:shape>
          <o:OLEObject Type="Embed" ProgID="Equation.3" ShapeID="_x0000_i1179" DrawAspect="Content" ObjectID="_1530550386" r:id="rId295"/>
        </w:object>
      </w:r>
      <w:r w:rsidRPr="00EC4F07">
        <w:rPr>
          <w:color w:val="1D1B11"/>
        </w:rPr>
        <w:t xml:space="preserve"> т.</w:t>
      </w:r>
    </w:p>
    <w:p w:rsidR="00330FB0" w:rsidRPr="00EC4F07" w:rsidRDefault="00330FB0" w:rsidP="00330FB0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Объем </w:t>
      </w:r>
      <w:r w:rsidR="003E634A" w:rsidRPr="00EC4F07">
        <w:rPr>
          <w:color w:val="1D1B11"/>
        </w:rPr>
        <w:t>котла</w:t>
      </w:r>
      <w:r w:rsidRPr="00EC4F07">
        <w:rPr>
          <w:color w:val="1D1B11"/>
        </w:rPr>
        <w:t xml:space="preserve"> рассчитывается по формуле </w:t>
      </w:r>
    </w:p>
    <w:p w:rsidR="003E634A" w:rsidRPr="00EC4F07" w:rsidRDefault="003E634A" w:rsidP="003E634A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999" w:dyaOrig="400">
          <v:shape id="_x0000_i1180" type="#_x0000_t75" style="width:59.9pt;height:24.85pt" o:ole="" fillcolor="window">
            <v:imagedata r:id="rId296" o:title=""/>
          </v:shape>
          <o:OLEObject Type="Embed" ProgID="Equation.3" ShapeID="_x0000_i1180" DrawAspect="Content" ObjectID="_1530550387" r:id="rId297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  <w:t>(П.6.1)</w:t>
      </w:r>
    </w:p>
    <w:p w:rsidR="003E634A" w:rsidRPr="00EC4F07" w:rsidRDefault="003E634A" w:rsidP="003E634A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4"/>
        </w:rPr>
        <w:object w:dxaOrig="320" w:dyaOrig="400">
          <v:shape id="_x0000_i1181" type="#_x0000_t75" style="width:19.1pt;height:24.85pt" o:ole="" fillcolor="window">
            <v:imagedata r:id="rId286" o:title=""/>
          </v:shape>
          <o:OLEObject Type="Embed" ProgID="Equation.3" ShapeID="_x0000_i1181" DrawAspect="Content" ObjectID="_1530550388" r:id="rId298"/>
        </w:object>
      </w:r>
      <w:r w:rsidRPr="00EC4F07">
        <w:rPr>
          <w:color w:val="1D1B11"/>
        </w:rPr>
        <w:t xml:space="preserve"> – удельный объем котла, м</w:t>
      </w:r>
      <w:r w:rsidRPr="00EC4F07">
        <w:rPr>
          <w:color w:val="1D1B11"/>
          <w:vertAlign w:val="superscript"/>
        </w:rPr>
        <w:t>3</w:t>
      </w:r>
      <w:r w:rsidRPr="00EC4F07">
        <w:rPr>
          <w:color w:val="1D1B11"/>
        </w:rPr>
        <w:t>/т.</w:t>
      </w:r>
    </w:p>
    <w:p w:rsidR="00330FB0" w:rsidRPr="00EC4F07" w:rsidRDefault="00EF5303" w:rsidP="00330FB0">
      <w:pPr>
        <w:pStyle w:val="31"/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1980" w:dyaOrig="320">
          <v:shape id="_x0000_i1182" type="#_x0000_t75" style="width:119.8pt;height:20.4pt" o:ole="" fillcolor="window">
            <v:imagedata r:id="rId299" o:title=""/>
          </v:shape>
          <o:OLEObject Type="Embed" ProgID="Equation.3" ShapeID="_x0000_i1182" DrawAspect="Content" ObjectID="_1530550389" r:id="rId300"/>
        </w:object>
      </w:r>
      <w:r w:rsidR="00330FB0" w:rsidRPr="00EC4F07">
        <w:rPr>
          <w:color w:val="1D1B11"/>
        </w:rPr>
        <w:t xml:space="preserve"> м</w:t>
      </w:r>
      <w:r w:rsidR="00330FB0" w:rsidRPr="00EC4F07">
        <w:rPr>
          <w:color w:val="1D1B11"/>
          <w:vertAlign w:val="superscript"/>
        </w:rPr>
        <w:t>3</w:t>
      </w:r>
      <w:r w:rsidR="00330FB0" w:rsidRPr="00EC4F07">
        <w:rPr>
          <w:color w:val="1D1B11"/>
        </w:rPr>
        <w:t>.</w:t>
      </w:r>
    </w:p>
    <w:p w:rsidR="00BE4707" w:rsidRPr="00EC4F07" w:rsidRDefault="00BE4707" w:rsidP="00BE4707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  <w:szCs w:val="28"/>
        </w:rPr>
        <w:t>Погрузочный объём кузова учитывает возможные температурные изменения объема жидкого груза</w:t>
      </w:r>
      <w:r w:rsidRPr="00EC4F07">
        <w:rPr>
          <w:color w:val="1D1B11"/>
        </w:rPr>
        <w:t xml:space="preserve"> и рассчитывается по формуле </w:t>
      </w:r>
    </w:p>
    <w:p w:rsidR="00BE4707" w:rsidRPr="00EC4F07" w:rsidRDefault="00BE4707" w:rsidP="00BE4707">
      <w:pPr>
        <w:pStyle w:val="31"/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  <w:position w:val="-10"/>
        </w:rPr>
        <w:object w:dxaOrig="1020" w:dyaOrig="340">
          <v:shape id="_x0000_i1183" type="#_x0000_t75" style="width:61.15pt;height:21.05pt" o:ole="" fillcolor="window">
            <v:imagedata r:id="rId301" o:title=""/>
          </v:shape>
          <o:OLEObject Type="Embed" ProgID="Equation.3" ShapeID="_x0000_i1183" DrawAspect="Content" ObjectID="_1530550390" r:id="rId302"/>
        </w:object>
      </w:r>
      <w:r w:rsidRPr="00EC4F07">
        <w:rPr>
          <w:color w:val="1D1B11"/>
        </w:rPr>
        <w:t>,</w:t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</w:r>
      <w:r w:rsidRPr="00EC4F07">
        <w:rPr>
          <w:color w:val="1D1B11"/>
        </w:rPr>
        <w:tab/>
        <w:t>(П.6.2)</w:t>
      </w:r>
    </w:p>
    <w:p w:rsidR="00BE4707" w:rsidRPr="00EC4F07" w:rsidRDefault="00BE4707" w:rsidP="00CC3926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r w:rsidRPr="00EC4F07">
        <w:rPr>
          <w:color w:val="1D1B11"/>
          <w:position w:val="-10"/>
        </w:rPr>
        <w:object w:dxaOrig="220" w:dyaOrig="260">
          <v:shape id="_x0000_i1184" type="#_x0000_t75" style="width:13.4pt;height:15.95pt" o:ole="" fillcolor="window">
            <v:imagedata r:id="rId303" o:title=""/>
          </v:shape>
          <o:OLEObject Type="Embed" ProgID="Equation.3" ShapeID="_x0000_i1184" DrawAspect="Content" ObjectID="_1530550391" r:id="rId304"/>
        </w:object>
      </w:r>
      <w:r w:rsidRPr="00EC4F07">
        <w:rPr>
          <w:color w:val="1D1B11"/>
        </w:rPr>
        <w:t xml:space="preserve"> – коэффициент, </w:t>
      </w:r>
      <w:r w:rsidRPr="00EC4F07">
        <w:rPr>
          <w:color w:val="1D1B11"/>
          <w:szCs w:val="28"/>
        </w:rPr>
        <w:t>учитывающий возможные температурные изменения объема жидкого груза</w:t>
      </w:r>
      <w:r w:rsidR="00745C5F" w:rsidRPr="00EC4F07">
        <w:rPr>
          <w:color w:val="1D1B11"/>
          <w:szCs w:val="28"/>
        </w:rPr>
        <w:t>;</w:t>
      </w:r>
      <w:r w:rsidRPr="00EC4F07">
        <w:rPr>
          <w:color w:val="1D1B11"/>
          <w:szCs w:val="28"/>
        </w:rPr>
        <w:t xml:space="preserve"> </w:t>
      </w:r>
      <w:r w:rsidR="00745C5F" w:rsidRPr="00EC4F07">
        <w:rPr>
          <w:color w:val="1D1B11"/>
          <w:szCs w:val="28"/>
        </w:rPr>
        <w:t xml:space="preserve">для цистерн общего назначения </w:t>
      </w:r>
      <w:r w:rsidR="00745C5F" w:rsidRPr="00EC4F07">
        <w:rPr>
          <w:color w:val="1D1B11"/>
          <w:position w:val="-10"/>
        </w:rPr>
        <w:object w:dxaOrig="220" w:dyaOrig="260">
          <v:shape id="_x0000_i1185" type="#_x0000_t75" style="width:13.4pt;height:15.95pt" o:ole="" fillcolor="window">
            <v:imagedata r:id="rId303" o:title=""/>
          </v:shape>
          <o:OLEObject Type="Embed" ProgID="Equation.3" ShapeID="_x0000_i1185" DrawAspect="Content" ObjectID="_1530550392" r:id="rId305"/>
        </w:object>
      </w:r>
      <w:r w:rsidR="00745C5F" w:rsidRPr="00EC4F07">
        <w:rPr>
          <w:color w:val="1D1B11"/>
          <w:szCs w:val="28"/>
        </w:rPr>
        <w:t xml:space="preserve">=0,98, для цистерн-цементовозов </w:t>
      </w:r>
      <w:r w:rsidR="00745C5F" w:rsidRPr="00EC4F07">
        <w:rPr>
          <w:color w:val="1D1B11"/>
          <w:position w:val="-10"/>
        </w:rPr>
        <w:object w:dxaOrig="220" w:dyaOrig="260">
          <v:shape id="_x0000_i1186" type="#_x0000_t75" style="width:13.4pt;height:15.95pt" o:ole="" fillcolor="window">
            <v:imagedata r:id="rId303" o:title=""/>
          </v:shape>
          <o:OLEObject Type="Embed" ProgID="Equation.3" ShapeID="_x0000_i1186" DrawAspect="Content" ObjectID="_1530550393" r:id="rId306"/>
        </w:object>
      </w:r>
      <w:r w:rsidR="00745C5F" w:rsidRPr="00EC4F07">
        <w:rPr>
          <w:color w:val="1D1B11"/>
          <w:szCs w:val="28"/>
        </w:rPr>
        <w:t>=1.</w:t>
      </w:r>
    </w:p>
    <w:p w:rsidR="00BE4707" w:rsidRPr="00EC4F07" w:rsidRDefault="00745C5F" w:rsidP="00CC3926">
      <w:pPr>
        <w:pStyle w:val="31"/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0"/>
        </w:rPr>
        <w:object w:dxaOrig="2299" w:dyaOrig="340">
          <v:shape id="_x0000_i1187" type="#_x0000_t75" style="width:138.9pt;height:21.65pt" o:ole="" fillcolor="window">
            <v:imagedata r:id="rId307" o:title=""/>
          </v:shape>
          <o:OLEObject Type="Embed" ProgID="Equation.3" ShapeID="_x0000_i1187" DrawAspect="Content" ObjectID="_1530550394" r:id="rId308"/>
        </w:object>
      </w:r>
      <w:r w:rsidR="00BE4707" w:rsidRPr="00EC4F07">
        <w:rPr>
          <w:color w:val="1D1B11"/>
        </w:rPr>
        <w:t xml:space="preserve"> м</w:t>
      </w:r>
      <w:r w:rsidR="00BE4707" w:rsidRPr="00EC4F07">
        <w:rPr>
          <w:color w:val="1D1B11"/>
          <w:vertAlign w:val="superscript"/>
        </w:rPr>
        <w:t>3</w:t>
      </w:r>
      <w:r w:rsidR="00BE4707" w:rsidRPr="00EC4F07">
        <w:rPr>
          <w:color w:val="1D1B11"/>
        </w:rPr>
        <w:t>.</w:t>
      </w:r>
    </w:p>
    <w:p w:rsidR="00745C5F" w:rsidRPr="00EC4F07" w:rsidRDefault="00745C5F" w:rsidP="00CC3926">
      <w:pPr>
        <w:pStyle w:val="31"/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При проектировании новых конструкций цистерн длину вагонов по осям сцепления автосцепок необходимо оставлять без изменения (12,02</w:t>
      </w:r>
      <w:r w:rsidR="00CC3926" w:rsidRPr="00EC4F07">
        <w:rPr>
          <w:color w:val="1D1B11"/>
        </w:rPr>
        <w:t xml:space="preserve"> </w:t>
      </w:r>
      <w:r w:rsidRPr="00EC4F07">
        <w:rPr>
          <w:color w:val="1D1B11"/>
        </w:rPr>
        <w:t>м) для возможности налива составов на эстакадах.</w:t>
      </w:r>
    </w:p>
    <w:p w:rsidR="00CC3926" w:rsidRPr="00EC4F07" w:rsidRDefault="00CC3926" w:rsidP="00CC3926">
      <w:pPr>
        <w:spacing w:line="360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Длина рамы по концевым балкам рассчитывается по формуле</w:t>
      </w:r>
    </w:p>
    <w:p w:rsidR="00CC3926" w:rsidRPr="00EC4F07" w:rsidRDefault="00CC3926" w:rsidP="00CC3926">
      <w:pPr>
        <w:spacing w:line="360" w:lineRule="auto"/>
        <w:ind w:left="2880" w:firstLine="720"/>
        <w:jc w:val="right"/>
        <w:rPr>
          <w:color w:val="1D1B11"/>
          <w:sz w:val="28"/>
        </w:rPr>
      </w:pPr>
      <w:r w:rsidRPr="00EC4F07">
        <w:rPr>
          <w:i/>
          <w:color w:val="1D1B11"/>
          <w:sz w:val="28"/>
        </w:rPr>
        <w:t>2</w:t>
      </w:r>
      <w:r w:rsidRPr="00EC4F07">
        <w:rPr>
          <w:i/>
          <w:color w:val="1D1B11"/>
          <w:sz w:val="28"/>
          <w:lang w:val="en-US"/>
        </w:rPr>
        <w:t>L</w:t>
      </w:r>
      <w:r w:rsidRPr="00EC4F07">
        <w:rPr>
          <w:i/>
          <w:color w:val="1D1B11"/>
          <w:sz w:val="28"/>
          <w:vertAlign w:val="subscript"/>
        </w:rPr>
        <w:t>р</w:t>
      </w:r>
      <w:r w:rsidRPr="00EC4F07">
        <w:rPr>
          <w:i/>
          <w:color w:val="1D1B11"/>
          <w:sz w:val="28"/>
        </w:rPr>
        <w:t xml:space="preserve"> = 2</w:t>
      </w:r>
      <w:r w:rsidRPr="00EC4F07">
        <w:rPr>
          <w:i/>
          <w:color w:val="1D1B11"/>
          <w:sz w:val="28"/>
          <w:lang w:val="en-US"/>
        </w:rPr>
        <w:t>L</w:t>
      </w:r>
      <w:r w:rsidRPr="00EC4F07">
        <w:rPr>
          <w:i/>
          <w:color w:val="1D1B11"/>
          <w:sz w:val="28"/>
          <w:vertAlign w:val="subscript"/>
        </w:rPr>
        <w:t>об</w:t>
      </w:r>
      <w:r w:rsidRPr="00EC4F07">
        <w:rPr>
          <w:i/>
          <w:color w:val="1D1B11"/>
          <w:sz w:val="28"/>
        </w:rPr>
        <w:t xml:space="preserve"> - 2а</w:t>
      </w:r>
      <w:r w:rsidRPr="00EC4F07">
        <w:rPr>
          <w:i/>
          <w:color w:val="1D1B11"/>
          <w:sz w:val="28"/>
          <w:vertAlign w:val="subscript"/>
        </w:rPr>
        <w:t>а</w:t>
      </w:r>
      <w:r w:rsidRPr="00EC4F07">
        <w:rPr>
          <w:i/>
          <w:color w:val="1D1B11"/>
          <w:sz w:val="28"/>
        </w:rPr>
        <w:t>,</w:t>
      </w:r>
      <w:r w:rsidRPr="00EC4F07">
        <w:rPr>
          <w:i/>
          <w:color w:val="1D1B11"/>
          <w:sz w:val="28"/>
        </w:rPr>
        <w:tab/>
      </w:r>
      <w:r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</w:r>
      <w:r w:rsidR="00090618" w:rsidRPr="00EC4F07">
        <w:rPr>
          <w:color w:val="1D1B11"/>
          <w:sz w:val="28"/>
        </w:rPr>
        <w:tab/>
      </w:r>
      <w:r w:rsidR="00090618"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  <w:t>(П.6.3)</w:t>
      </w:r>
    </w:p>
    <w:p w:rsidR="00CC3926" w:rsidRPr="00EC4F07" w:rsidRDefault="00CC3926" w:rsidP="00CC3926">
      <w:pPr>
        <w:spacing w:line="360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 xml:space="preserve">где </w:t>
      </w:r>
      <w:r w:rsidRPr="00EC4F07">
        <w:rPr>
          <w:i/>
          <w:color w:val="1D1B11"/>
          <w:sz w:val="28"/>
          <w:szCs w:val="28"/>
        </w:rPr>
        <w:t>2</w:t>
      </w:r>
      <w:r w:rsidRPr="00EC4F07">
        <w:rPr>
          <w:i/>
          <w:color w:val="1D1B11"/>
          <w:sz w:val="28"/>
          <w:szCs w:val="28"/>
          <w:lang w:val="en-US"/>
        </w:rPr>
        <w:t>L</w:t>
      </w:r>
      <w:r w:rsidRPr="00EC4F07">
        <w:rPr>
          <w:i/>
          <w:color w:val="1D1B11"/>
          <w:sz w:val="28"/>
          <w:szCs w:val="28"/>
          <w:vertAlign w:val="subscript"/>
        </w:rPr>
        <w:t>об</w:t>
      </w:r>
      <w:r w:rsidR="00BC1E23" w:rsidRPr="00EC4F07">
        <w:rPr>
          <w:color w:val="1D1B11"/>
          <w:sz w:val="28"/>
          <w:szCs w:val="28"/>
        </w:rPr>
        <w:t xml:space="preserve"> – длина вагона по осям сцепления автосцепок, </w:t>
      </w:r>
      <w:proofErr w:type="gramStart"/>
      <w:r w:rsidR="00BC1E23" w:rsidRPr="00EC4F07">
        <w:rPr>
          <w:color w:val="1D1B11"/>
          <w:sz w:val="28"/>
          <w:szCs w:val="28"/>
        </w:rPr>
        <w:t>м</w:t>
      </w:r>
      <w:proofErr w:type="gramEnd"/>
      <w:r w:rsidR="00BC1E23" w:rsidRPr="00EC4F07">
        <w:rPr>
          <w:color w:val="1D1B11"/>
          <w:sz w:val="28"/>
          <w:szCs w:val="28"/>
        </w:rPr>
        <w:t>;</w:t>
      </w:r>
    </w:p>
    <w:p w:rsidR="00CC3926" w:rsidRPr="00EC4F07" w:rsidRDefault="00CC3926" w:rsidP="00CC3926">
      <w:pPr>
        <w:spacing w:line="360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i/>
          <w:color w:val="1D1B11"/>
          <w:sz w:val="28"/>
          <w:szCs w:val="28"/>
        </w:rPr>
        <w:t>а</w:t>
      </w:r>
      <w:r w:rsidRPr="00EC4F07">
        <w:rPr>
          <w:i/>
          <w:color w:val="1D1B11"/>
          <w:sz w:val="28"/>
          <w:szCs w:val="28"/>
          <w:vertAlign w:val="subscript"/>
        </w:rPr>
        <w:t>а</w:t>
      </w:r>
      <w:r w:rsidRPr="00EC4F07">
        <w:rPr>
          <w:i/>
          <w:color w:val="1D1B11"/>
          <w:sz w:val="28"/>
          <w:szCs w:val="28"/>
        </w:rPr>
        <w:t xml:space="preserve"> </w:t>
      </w:r>
      <w:r w:rsidRPr="00EC4F07">
        <w:rPr>
          <w:color w:val="1D1B11"/>
          <w:sz w:val="28"/>
          <w:szCs w:val="28"/>
        </w:rPr>
        <w:t xml:space="preserve">– вылет автосцепки, для цистерн принимается </w:t>
      </w:r>
      <w:r w:rsidRPr="00EC4F07">
        <w:rPr>
          <w:i/>
          <w:color w:val="1D1B11"/>
          <w:sz w:val="28"/>
          <w:szCs w:val="28"/>
        </w:rPr>
        <w:t>а</w:t>
      </w:r>
      <w:r w:rsidRPr="00EC4F07">
        <w:rPr>
          <w:i/>
          <w:color w:val="1D1B11"/>
          <w:sz w:val="28"/>
          <w:szCs w:val="28"/>
          <w:vertAlign w:val="subscript"/>
        </w:rPr>
        <w:t>а</w:t>
      </w:r>
      <w:r w:rsidRPr="00EC4F07">
        <w:rPr>
          <w:i/>
          <w:color w:val="1D1B11"/>
          <w:sz w:val="28"/>
          <w:szCs w:val="28"/>
        </w:rPr>
        <w:t xml:space="preserve"> </w:t>
      </w:r>
      <w:r w:rsidRPr="00EC4F07">
        <w:rPr>
          <w:color w:val="1D1B11"/>
          <w:sz w:val="28"/>
          <w:szCs w:val="28"/>
        </w:rPr>
        <w:t>= 0,61 м.</w:t>
      </w:r>
    </w:p>
    <w:p w:rsidR="00CC3926" w:rsidRPr="00EC4F07" w:rsidRDefault="00CC3926" w:rsidP="00BC1E23">
      <w:pPr>
        <w:spacing w:line="360" w:lineRule="auto"/>
        <w:ind w:firstLine="720"/>
        <w:jc w:val="center"/>
        <w:rPr>
          <w:i/>
          <w:color w:val="1D1B11"/>
          <w:sz w:val="28"/>
        </w:rPr>
      </w:pPr>
      <w:r w:rsidRPr="00EC4F07">
        <w:rPr>
          <w:i/>
          <w:color w:val="1D1B11"/>
          <w:sz w:val="28"/>
        </w:rPr>
        <w:t>2</w:t>
      </w:r>
      <w:r w:rsidRPr="00EC4F07">
        <w:rPr>
          <w:i/>
          <w:color w:val="1D1B11"/>
          <w:sz w:val="28"/>
          <w:lang w:val="en-US"/>
        </w:rPr>
        <w:t>L</w:t>
      </w:r>
      <w:r w:rsidRPr="00EC4F07">
        <w:rPr>
          <w:i/>
          <w:color w:val="1D1B11"/>
          <w:sz w:val="28"/>
          <w:vertAlign w:val="subscript"/>
        </w:rPr>
        <w:t>р</w:t>
      </w:r>
      <w:r w:rsidRPr="00EC4F07">
        <w:rPr>
          <w:i/>
          <w:color w:val="1D1B11"/>
          <w:sz w:val="28"/>
        </w:rPr>
        <w:t xml:space="preserve"> = </w:t>
      </w:r>
      <w:r w:rsidR="00BC1E23" w:rsidRPr="00EC4F07">
        <w:rPr>
          <w:color w:val="1D1B11"/>
          <w:sz w:val="28"/>
        </w:rPr>
        <w:t>12</w:t>
      </w:r>
      <w:r w:rsidRPr="00EC4F07">
        <w:rPr>
          <w:color w:val="1D1B11"/>
          <w:sz w:val="28"/>
        </w:rPr>
        <w:t>,</w:t>
      </w:r>
      <w:r w:rsidR="00BC1E23" w:rsidRPr="00EC4F07">
        <w:rPr>
          <w:color w:val="1D1B11"/>
          <w:sz w:val="28"/>
        </w:rPr>
        <w:t>02 -</w:t>
      </w:r>
      <w:r w:rsidRPr="00EC4F07">
        <w:rPr>
          <w:color w:val="1D1B11"/>
          <w:sz w:val="28"/>
        </w:rPr>
        <w:t xml:space="preserve"> 2</w:t>
      </w:r>
      <w:r w:rsidR="00BC1E23" w:rsidRPr="00EC4F07">
        <w:rPr>
          <w:color w:val="1D1B11"/>
          <w:sz w:val="28"/>
        </w:rPr>
        <w:t>·</w:t>
      </w:r>
      <w:r w:rsidRPr="00EC4F07">
        <w:rPr>
          <w:color w:val="1D1B11"/>
          <w:sz w:val="28"/>
        </w:rPr>
        <w:t>0,</w:t>
      </w:r>
      <w:r w:rsidR="00BC1E23" w:rsidRPr="00EC4F07">
        <w:rPr>
          <w:color w:val="1D1B11"/>
          <w:sz w:val="28"/>
        </w:rPr>
        <w:t>61</w:t>
      </w:r>
      <w:r w:rsidRPr="00EC4F07">
        <w:rPr>
          <w:color w:val="1D1B11"/>
          <w:sz w:val="28"/>
        </w:rPr>
        <w:t xml:space="preserve"> = </w:t>
      </w:r>
      <w:r w:rsidR="00BC1E23" w:rsidRPr="00EC4F07">
        <w:rPr>
          <w:color w:val="1D1B11"/>
          <w:sz w:val="28"/>
        </w:rPr>
        <w:t>10</w:t>
      </w:r>
      <w:r w:rsidRPr="00EC4F07">
        <w:rPr>
          <w:color w:val="1D1B11"/>
          <w:sz w:val="28"/>
        </w:rPr>
        <w:t>,8</w:t>
      </w:r>
      <w:r w:rsidRPr="00EC4F07">
        <w:rPr>
          <w:i/>
          <w:color w:val="1D1B11"/>
          <w:sz w:val="28"/>
        </w:rPr>
        <w:t xml:space="preserve"> </w:t>
      </w:r>
      <w:r w:rsidRPr="00EC4F07">
        <w:rPr>
          <w:color w:val="1D1B11"/>
          <w:sz w:val="28"/>
        </w:rPr>
        <w:t>м</w:t>
      </w:r>
      <w:r w:rsidRPr="00EC4F07">
        <w:rPr>
          <w:i/>
          <w:color w:val="1D1B11"/>
          <w:sz w:val="28"/>
        </w:rPr>
        <w:t>.</w:t>
      </w:r>
    </w:p>
    <w:p w:rsidR="00597AFF" w:rsidRPr="00EC4F07" w:rsidRDefault="00597AFF" w:rsidP="00597AFF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lastRenderedPageBreak/>
        <w:t xml:space="preserve">База вагона </w:t>
      </w:r>
      <w:r w:rsidRPr="00EC4F07">
        <w:rPr>
          <w:i/>
          <w:color w:val="1D1B11"/>
        </w:rPr>
        <w:t>2l</w:t>
      </w:r>
      <w:r w:rsidRPr="00EC4F07">
        <w:rPr>
          <w:color w:val="1D1B11"/>
        </w:rPr>
        <w:t xml:space="preserve"> и длина консольной части </w:t>
      </w:r>
      <w:proofErr w:type="gramStart"/>
      <w:r w:rsidRPr="00EC4F07">
        <w:rPr>
          <w:i/>
          <w:color w:val="1D1B11"/>
        </w:rPr>
        <w:t>l</w:t>
      </w:r>
      <w:proofErr w:type="gramEnd"/>
      <w:r w:rsidRPr="00EC4F07">
        <w:rPr>
          <w:color w:val="1D1B11"/>
          <w:vertAlign w:val="subscript"/>
        </w:rPr>
        <w:t>К</w:t>
      </w:r>
      <w:r w:rsidRPr="00EC4F07">
        <w:rPr>
          <w:color w:val="1D1B11"/>
        </w:rPr>
        <w:t xml:space="preserve"> определяются по формулам (П.2.4) – (П.2.5).</w:t>
      </w:r>
    </w:p>
    <w:p w:rsidR="00597AFF" w:rsidRPr="00EC4F07" w:rsidRDefault="00570A21" w:rsidP="00597AFF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1579" w:dyaOrig="660">
          <v:shape id="_x0000_i1188" type="#_x0000_t75" style="width:95.6pt;height:40.8pt" o:ole="" fillcolor="window">
            <v:imagedata r:id="rId309" o:title=""/>
          </v:shape>
          <o:OLEObject Type="Embed" ProgID="Equation.3" ShapeID="_x0000_i1188" DrawAspect="Content" ObjectID="_1530550395" r:id="rId310"/>
        </w:object>
      </w:r>
      <w:proofErr w:type="gramStart"/>
      <w:r w:rsidR="00597AFF" w:rsidRPr="00EC4F07">
        <w:rPr>
          <w:color w:val="1D1B11"/>
        </w:rPr>
        <w:t>м</w:t>
      </w:r>
      <w:proofErr w:type="gramEnd"/>
      <w:r w:rsidR="00597AFF" w:rsidRPr="00EC4F07">
        <w:rPr>
          <w:color w:val="1D1B11"/>
        </w:rPr>
        <w:t>;</w:t>
      </w:r>
    </w:p>
    <w:p w:rsidR="00597AFF" w:rsidRPr="00EC4F07" w:rsidRDefault="00570A21" w:rsidP="00090618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24"/>
        </w:rPr>
        <w:object w:dxaOrig="2180" w:dyaOrig="620">
          <v:shape id="_x0000_i1189" type="#_x0000_t75" style="width:131.25pt;height:38.25pt" o:ole="" fillcolor="window">
            <v:imagedata r:id="rId311" o:title=""/>
          </v:shape>
          <o:OLEObject Type="Embed" ProgID="Equation.3" ShapeID="_x0000_i1189" DrawAspect="Content" ObjectID="_1530550396" r:id="rId312"/>
        </w:object>
      </w:r>
      <w:r w:rsidR="00597AFF" w:rsidRPr="00EC4F07">
        <w:rPr>
          <w:color w:val="1D1B11"/>
        </w:rPr>
        <w:t xml:space="preserve"> м.</w:t>
      </w:r>
    </w:p>
    <w:p w:rsidR="00090618" w:rsidRPr="00EC4F07" w:rsidRDefault="00090618" w:rsidP="00090618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Наружная длина котла рассчитывается по формуле</w:t>
      </w:r>
    </w:p>
    <w:p w:rsidR="00090618" w:rsidRPr="00EC4F07" w:rsidRDefault="00090618" w:rsidP="00090618">
      <w:pPr>
        <w:spacing w:line="288" w:lineRule="auto"/>
        <w:ind w:firstLine="709"/>
        <w:jc w:val="right"/>
        <w:rPr>
          <w:color w:val="1D1B11"/>
          <w:sz w:val="28"/>
        </w:rPr>
      </w:pPr>
      <w:r w:rsidRPr="00EC4F07">
        <w:rPr>
          <w:color w:val="1D1B11"/>
          <w:position w:val="-12"/>
          <w:sz w:val="28"/>
        </w:rPr>
        <w:object w:dxaOrig="1520" w:dyaOrig="360">
          <v:shape id="_x0000_i1190" type="#_x0000_t75" style="width:89.85pt;height:21.65pt" o:ole="" fillcolor="window">
            <v:imagedata r:id="rId313" o:title=""/>
          </v:shape>
          <o:OLEObject Type="Embed" ProgID="Equation.3" ShapeID="_x0000_i1190" DrawAspect="Content" ObjectID="_1530550397" r:id="rId314"/>
        </w:object>
      </w:r>
      <w:r w:rsidRPr="00EC4F07">
        <w:rPr>
          <w:color w:val="1D1B11"/>
          <w:sz w:val="28"/>
        </w:rPr>
        <w:t>,</w:t>
      </w:r>
      <w:r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</w:r>
      <w:r w:rsidRPr="00EC4F07">
        <w:rPr>
          <w:color w:val="1D1B11"/>
          <w:sz w:val="28"/>
        </w:rPr>
        <w:tab/>
        <w:t>(П.6.4)</w:t>
      </w:r>
    </w:p>
    <w:p w:rsidR="00090618" w:rsidRPr="00EC4F07" w:rsidRDefault="00090618" w:rsidP="00090618">
      <w:pPr>
        <w:spacing w:line="288" w:lineRule="auto"/>
        <w:ind w:firstLine="709"/>
        <w:jc w:val="both"/>
        <w:rPr>
          <w:color w:val="1D1B11"/>
          <w:sz w:val="28"/>
        </w:rPr>
      </w:pPr>
      <w:r w:rsidRPr="00EC4F07">
        <w:rPr>
          <w:color w:val="1D1B11"/>
          <w:sz w:val="28"/>
        </w:rPr>
        <w:t xml:space="preserve">где </w:t>
      </w:r>
      <w:r w:rsidRPr="00EC4F07">
        <w:rPr>
          <w:i/>
          <w:color w:val="1D1B11"/>
          <w:sz w:val="28"/>
        </w:rPr>
        <w:t>а</w:t>
      </w:r>
      <w:r w:rsidRPr="00EC4F07">
        <w:rPr>
          <w:i/>
          <w:color w:val="1D1B11"/>
          <w:sz w:val="28"/>
          <w:vertAlign w:val="subscript"/>
        </w:rPr>
        <w:t>т</w:t>
      </w:r>
      <w:r w:rsidRPr="00EC4F07">
        <w:rPr>
          <w:color w:val="1D1B11"/>
          <w:sz w:val="28"/>
        </w:rPr>
        <w:t xml:space="preserve"> – расстояние от наружной поверхности котла до лобового листа ко</w:t>
      </w:r>
      <w:r w:rsidRPr="00EC4F07">
        <w:rPr>
          <w:color w:val="1D1B11"/>
          <w:sz w:val="28"/>
        </w:rPr>
        <w:t>н</w:t>
      </w:r>
      <w:r w:rsidRPr="00EC4F07">
        <w:rPr>
          <w:color w:val="1D1B11"/>
          <w:sz w:val="28"/>
        </w:rPr>
        <w:t xml:space="preserve">цевой балки, </w:t>
      </w:r>
      <w:r w:rsidR="008B3BAB" w:rsidRPr="00EC4F07">
        <w:rPr>
          <w:color w:val="1D1B11"/>
          <w:sz w:val="28"/>
        </w:rPr>
        <w:t xml:space="preserve">для четырехосных цистерн </w:t>
      </w:r>
      <w:r w:rsidRPr="00EC4F07">
        <w:rPr>
          <w:i/>
          <w:color w:val="1D1B11"/>
          <w:sz w:val="28"/>
        </w:rPr>
        <w:t>а</w:t>
      </w:r>
      <w:r w:rsidRPr="00EC4F07">
        <w:rPr>
          <w:i/>
          <w:color w:val="1D1B11"/>
          <w:sz w:val="28"/>
          <w:vertAlign w:val="subscript"/>
        </w:rPr>
        <w:t>т</w:t>
      </w:r>
      <w:r w:rsidRPr="00EC4F07">
        <w:rPr>
          <w:i/>
          <w:color w:val="1D1B11"/>
          <w:sz w:val="28"/>
        </w:rPr>
        <w:t xml:space="preserve"> = </w:t>
      </w:r>
      <w:r w:rsidRPr="00EC4F07">
        <w:rPr>
          <w:color w:val="1D1B11"/>
          <w:sz w:val="28"/>
        </w:rPr>
        <w:t>0,090</w:t>
      </w:r>
      <w:r w:rsidR="008B3BAB" w:rsidRPr="00EC4F07">
        <w:rPr>
          <w:color w:val="1D1B11"/>
          <w:sz w:val="28"/>
        </w:rPr>
        <w:t>…0,425</w:t>
      </w:r>
      <w:r w:rsidRPr="00EC4F07">
        <w:rPr>
          <w:color w:val="1D1B11"/>
          <w:sz w:val="28"/>
        </w:rPr>
        <w:t xml:space="preserve"> м.</w:t>
      </w:r>
    </w:p>
    <w:p w:rsidR="00090618" w:rsidRPr="00EC4F07" w:rsidRDefault="00090618" w:rsidP="008B3BAB">
      <w:pPr>
        <w:spacing w:line="288" w:lineRule="auto"/>
        <w:ind w:firstLine="709"/>
        <w:jc w:val="center"/>
        <w:rPr>
          <w:i/>
          <w:color w:val="1D1B11"/>
          <w:sz w:val="28"/>
        </w:rPr>
      </w:pPr>
      <w:r w:rsidRPr="00EC4F07">
        <w:rPr>
          <w:i/>
          <w:color w:val="1D1B11"/>
          <w:sz w:val="28"/>
          <w:lang w:val="en-US"/>
        </w:rPr>
        <w:t>L</w:t>
      </w:r>
      <w:r w:rsidRPr="00EC4F07">
        <w:rPr>
          <w:i/>
          <w:color w:val="1D1B11"/>
          <w:sz w:val="28"/>
          <w:vertAlign w:val="subscript"/>
        </w:rPr>
        <w:t>нк</w:t>
      </w:r>
      <w:r w:rsidR="008B3BAB" w:rsidRPr="00EC4F07">
        <w:rPr>
          <w:i/>
          <w:color w:val="1D1B11"/>
          <w:sz w:val="28"/>
        </w:rPr>
        <w:t xml:space="preserve"> = </w:t>
      </w:r>
      <w:r w:rsidR="008B3BAB" w:rsidRPr="00EC4F07">
        <w:rPr>
          <w:color w:val="1D1B11"/>
          <w:sz w:val="28"/>
        </w:rPr>
        <w:t>10</w:t>
      </w:r>
      <w:proofErr w:type="gramStart"/>
      <w:r w:rsidRPr="00EC4F07">
        <w:rPr>
          <w:color w:val="1D1B11"/>
          <w:sz w:val="28"/>
        </w:rPr>
        <w:t>,</w:t>
      </w:r>
      <w:r w:rsidR="008B3BAB" w:rsidRPr="00EC4F07">
        <w:rPr>
          <w:color w:val="1D1B11"/>
          <w:sz w:val="28"/>
        </w:rPr>
        <w:t>8</w:t>
      </w:r>
      <w:proofErr w:type="gramEnd"/>
      <w:r w:rsidRPr="00EC4F07">
        <w:rPr>
          <w:color w:val="1D1B11"/>
          <w:sz w:val="28"/>
        </w:rPr>
        <w:t xml:space="preserve"> </w:t>
      </w:r>
      <w:r w:rsidR="008B3BAB" w:rsidRPr="00EC4F07">
        <w:rPr>
          <w:color w:val="1D1B11"/>
          <w:sz w:val="28"/>
        </w:rPr>
        <w:t>-</w:t>
      </w:r>
      <w:r w:rsidRPr="00EC4F07">
        <w:rPr>
          <w:color w:val="1D1B11"/>
          <w:sz w:val="28"/>
        </w:rPr>
        <w:t xml:space="preserve"> 2</w:t>
      </w:r>
      <w:r w:rsidR="008B3BAB" w:rsidRPr="00EC4F07">
        <w:rPr>
          <w:color w:val="1D1B11"/>
          <w:sz w:val="28"/>
        </w:rPr>
        <w:t>·</w:t>
      </w:r>
      <w:r w:rsidRPr="00EC4F07">
        <w:rPr>
          <w:color w:val="1D1B11"/>
          <w:sz w:val="28"/>
        </w:rPr>
        <w:t xml:space="preserve">0,1 = </w:t>
      </w:r>
      <w:r w:rsidR="008B3BAB" w:rsidRPr="00EC4F07">
        <w:rPr>
          <w:color w:val="1D1B11"/>
          <w:sz w:val="28"/>
        </w:rPr>
        <w:t>10</w:t>
      </w:r>
      <w:r w:rsidRPr="00EC4F07">
        <w:rPr>
          <w:color w:val="1D1B11"/>
          <w:sz w:val="28"/>
        </w:rPr>
        <w:t>,</w:t>
      </w:r>
      <w:r w:rsidR="008B3BAB" w:rsidRPr="00EC4F07">
        <w:rPr>
          <w:color w:val="1D1B11"/>
          <w:sz w:val="28"/>
        </w:rPr>
        <w:t>6</w:t>
      </w:r>
      <w:r w:rsidRPr="00EC4F07">
        <w:rPr>
          <w:i/>
          <w:color w:val="1D1B11"/>
          <w:sz w:val="28"/>
        </w:rPr>
        <w:t xml:space="preserve"> </w:t>
      </w:r>
      <w:r w:rsidRPr="00EC4F07">
        <w:rPr>
          <w:color w:val="1D1B11"/>
          <w:sz w:val="28"/>
        </w:rPr>
        <w:t>м</w:t>
      </w:r>
      <w:r w:rsidRPr="00EC4F07">
        <w:rPr>
          <w:i/>
          <w:color w:val="1D1B11"/>
          <w:sz w:val="28"/>
        </w:rPr>
        <w:t>.</w:t>
      </w:r>
    </w:p>
    <w:p w:rsidR="00EF5303" w:rsidRPr="00EC4F07" w:rsidRDefault="00EF5303" w:rsidP="00BE4707">
      <w:pPr>
        <w:pStyle w:val="21"/>
        <w:spacing w:after="0" w:line="288" w:lineRule="auto"/>
        <w:ind w:left="0" w:firstLine="709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Внутрен</w:t>
      </w:r>
      <w:r w:rsidR="00745C5F" w:rsidRPr="00EC4F07">
        <w:rPr>
          <w:color w:val="1D1B11"/>
          <w:sz w:val="28"/>
          <w:szCs w:val="28"/>
        </w:rPr>
        <w:t>н</w:t>
      </w:r>
      <w:r w:rsidRPr="00EC4F07">
        <w:rPr>
          <w:color w:val="1D1B11"/>
          <w:sz w:val="28"/>
          <w:szCs w:val="28"/>
        </w:rPr>
        <w:t xml:space="preserve">яя длина котла </w:t>
      </w:r>
      <w:r w:rsidR="008B3BAB" w:rsidRPr="00EC4F07">
        <w:rPr>
          <w:color w:val="1D1B11"/>
          <w:sz w:val="28"/>
          <w:szCs w:val="28"/>
        </w:rPr>
        <w:t>рассчитывается по формуле</w:t>
      </w:r>
    </w:p>
    <w:p w:rsidR="008B3BAB" w:rsidRPr="00EC4F07" w:rsidRDefault="00866FF2" w:rsidP="008B3BAB">
      <w:pPr>
        <w:spacing w:line="288" w:lineRule="auto"/>
        <w:ind w:firstLine="709"/>
        <w:jc w:val="right"/>
        <w:rPr>
          <w:color w:val="1D1B11"/>
          <w:sz w:val="28"/>
        </w:rPr>
      </w:pPr>
      <w:r w:rsidRPr="00EC4F07">
        <w:rPr>
          <w:color w:val="1D1B11"/>
          <w:position w:val="-12"/>
          <w:sz w:val="28"/>
        </w:rPr>
        <w:object w:dxaOrig="1320" w:dyaOrig="360">
          <v:shape id="_x0000_i1191" type="#_x0000_t75" style="width:78.35pt;height:21.65pt" o:ole="" fillcolor="window">
            <v:imagedata r:id="rId315" o:title=""/>
          </v:shape>
          <o:OLEObject Type="Embed" ProgID="Equation.3" ShapeID="_x0000_i1191" DrawAspect="Content" ObjectID="_1530550398" r:id="rId316"/>
        </w:object>
      </w:r>
      <w:r w:rsidR="008B3BAB" w:rsidRPr="00EC4F07">
        <w:rPr>
          <w:color w:val="1D1B11"/>
          <w:sz w:val="28"/>
        </w:rPr>
        <w:t>,</w:t>
      </w:r>
      <w:r w:rsidR="008B3BAB" w:rsidRPr="00EC4F07">
        <w:rPr>
          <w:color w:val="1D1B11"/>
          <w:sz w:val="28"/>
        </w:rPr>
        <w:tab/>
      </w:r>
      <w:r w:rsidR="008B3BAB" w:rsidRPr="00EC4F07">
        <w:rPr>
          <w:color w:val="1D1B11"/>
          <w:sz w:val="28"/>
        </w:rPr>
        <w:tab/>
      </w:r>
      <w:r w:rsidR="008B3BAB" w:rsidRPr="00EC4F07">
        <w:rPr>
          <w:color w:val="1D1B11"/>
          <w:sz w:val="28"/>
        </w:rPr>
        <w:tab/>
      </w:r>
      <w:r w:rsidR="008B3BAB" w:rsidRPr="00EC4F07">
        <w:rPr>
          <w:color w:val="1D1B11"/>
          <w:sz w:val="28"/>
        </w:rPr>
        <w:tab/>
      </w:r>
      <w:r w:rsidR="008B3BAB" w:rsidRPr="00EC4F07">
        <w:rPr>
          <w:color w:val="1D1B11"/>
          <w:sz w:val="28"/>
        </w:rPr>
        <w:tab/>
      </w:r>
      <w:r w:rsidR="008B3BAB" w:rsidRPr="00EC4F07">
        <w:rPr>
          <w:color w:val="1D1B11"/>
          <w:sz w:val="28"/>
        </w:rPr>
        <w:tab/>
        <w:t>(П.6.5)</w:t>
      </w:r>
    </w:p>
    <w:p w:rsidR="008B3BAB" w:rsidRPr="00EC4F07" w:rsidRDefault="008B3BAB" w:rsidP="008B3BAB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 xml:space="preserve">где </w:t>
      </w:r>
      <w:r w:rsidRPr="00EC4F07">
        <w:rPr>
          <w:i/>
          <w:color w:val="1D1B11"/>
          <w:sz w:val="28"/>
          <w:szCs w:val="28"/>
        </w:rPr>
        <w:t>δ</w:t>
      </w:r>
      <w:r w:rsidR="00866FF2" w:rsidRPr="00EC4F07">
        <w:rPr>
          <w:i/>
          <w:color w:val="1D1B11"/>
          <w:sz w:val="28"/>
          <w:szCs w:val="28"/>
          <w:vertAlign w:val="subscript"/>
        </w:rPr>
        <w:t>д</w:t>
      </w:r>
      <w:r w:rsidRPr="00EC4F07">
        <w:rPr>
          <w:color w:val="1D1B11"/>
          <w:sz w:val="28"/>
          <w:szCs w:val="28"/>
        </w:rPr>
        <w:t xml:space="preserve"> – </w:t>
      </w:r>
      <w:r w:rsidR="00866FF2" w:rsidRPr="00EC4F07">
        <w:rPr>
          <w:color w:val="1D1B11"/>
          <w:sz w:val="28"/>
          <w:szCs w:val="28"/>
        </w:rPr>
        <w:t xml:space="preserve">толщина днища, </w:t>
      </w:r>
      <w:proofErr w:type="gramStart"/>
      <w:r w:rsidR="00866FF2" w:rsidRPr="00EC4F07">
        <w:rPr>
          <w:color w:val="1D1B11"/>
          <w:sz w:val="28"/>
          <w:szCs w:val="28"/>
        </w:rPr>
        <w:t>м</w:t>
      </w:r>
      <w:proofErr w:type="gramEnd"/>
      <w:r w:rsidRPr="00EC4F07">
        <w:rPr>
          <w:color w:val="1D1B11"/>
          <w:sz w:val="28"/>
          <w:szCs w:val="28"/>
        </w:rPr>
        <w:t>.</w:t>
      </w:r>
    </w:p>
    <w:p w:rsidR="008B3BAB" w:rsidRPr="00EC4F07" w:rsidRDefault="008B3BAB" w:rsidP="008B3BAB">
      <w:pPr>
        <w:spacing w:line="288" w:lineRule="auto"/>
        <w:ind w:firstLine="709"/>
        <w:jc w:val="center"/>
        <w:rPr>
          <w:i/>
          <w:color w:val="1D1B11"/>
          <w:sz w:val="28"/>
        </w:rPr>
      </w:pPr>
      <w:r w:rsidRPr="00EC4F07">
        <w:rPr>
          <w:i/>
          <w:color w:val="1D1B11"/>
          <w:sz w:val="28"/>
          <w:lang w:val="en-US"/>
        </w:rPr>
        <w:t>L</w:t>
      </w:r>
      <w:r w:rsidRPr="00EC4F07">
        <w:rPr>
          <w:i/>
          <w:color w:val="1D1B11"/>
          <w:sz w:val="28"/>
          <w:vertAlign w:val="subscript"/>
        </w:rPr>
        <w:t>к</w:t>
      </w:r>
      <w:r w:rsidRPr="00EC4F07">
        <w:rPr>
          <w:i/>
          <w:color w:val="1D1B11"/>
          <w:sz w:val="28"/>
        </w:rPr>
        <w:t xml:space="preserve"> = </w:t>
      </w:r>
      <w:r w:rsidRPr="00EC4F07">
        <w:rPr>
          <w:color w:val="1D1B11"/>
          <w:sz w:val="28"/>
        </w:rPr>
        <w:t>10</w:t>
      </w:r>
      <w:proofErr w:type="gramStart"/>
      <w:r w:rsidRPr="00EC4F07">
        <w:rPr>
          <w:color w:val="1D1B11"/>
          <w:sz w:val="28"/>
        </w:rPr>
        <w:t>,</w:t>
      </w:r>
      <w:r w:rsidR="00866FF2" w:rsidRPr="00EC4F07">
        <w:rPr>
          <w:color w:val="1D1B11"/>
          <w:sz w:val="28"/>
        </w:rPr>
        <w:t>6</w:t>
      </w:r>
      <w:proofErr w:type="gramEnd"/>
      <w:r w:rsidRPr="00EC4F07">
        <w:rPr>
          <w:color w:val="1D1B11"/>
          <w:sz w:val="28"/>
        </w:rPr>
        <w:t xml:space="preserve"> - 2·0,</w:t>
      </w:r>
      <w:r w:rsidR="00866FF2" w:rsidRPr="00EC4F07">
        <w:rPr>
          <w:color w:val="1D1B11"/>
          <w:sz w:val="28"/>
        </w:rPr>
        <w:t>0</w:t>
      </w:r>
      <w:r w:rsidRPr="00EC4F07">
        <w:rPr>
          <w:color w:val="1D1B11"/>
          <w:sz w:val="28"/>
        </w:rPr>
        <w:t>1 = 10,</w:t>
      </w:r>
      <w:r w:rsidR="00866FF2" w:rsidRPr="00EC4F07">
        <w:rPr>
          <w:color w:val="1D1B11"/>
          <w:sz w:val="28"/>
        </w:rPr>
        <w:t>58</w:t>
      </w:r>
      <w:r w:rsidRPr="00EC4F07">
        <w:rPr>
          <w:i/>
          <w:color w:val="1D1B11"/>
          <w:sz w:val="28"/>
        </w:rPr>
        <w:t xml:space="preserve"> </w:t>
      </w:r>
      <w:r w:rsidRPr="00EC4F07">
        <w:rPr>
          <w:color w:val="1D1B11"/>
          <w:sz w:val="28"/>
        </w:rPr>
        <w:t>м</w:t>
      </w:r>
      <w:r w:rsidRPr="00EC4F07">
        <w:rPr>
          <w:i/>
          <w:color w:val="1D1B11"/>
          <w:sz w:val="28"/>
        </w:rPr>
        <w:t>.</w:t>
      </w:r>
    </w:p>
    <w:p w:rsidR="00866FF2" w:rsidRPr="00EC4F07" w:rsidRDefault="00866FF2" w:rsidP="00866FF2">
      <w:pPr>
        <w:pStyle w:val="21"/>
        <w:spacing w:after="0" w:line="288" w:lineRule="auto"/>
        <w:ind w:left="0" w:firstLine="709"/>
        <w:rPr>
          <w:color w:val="1D1B11"/>
          <w:sz w:val="28"/>
          <w:szCs w:val="28"/>
        </w:rPr>
      </w:pPr>
      <w:r w:rsidRPr="00EC4F07">
        <w:rPr>
          <w:color w:val="1D1B11"/>
          <w:sz w:val="28"/>
        </w:rPr>
        <w:t xml:space="preserve">Длина цилиндрической части котла </w:t>
      </w:r>
      <w:r w:rsidRPr="00EC4F07">
        <w:rPr>
          <w:color w:val="1D1B11"/>
          <w:sz w:val="28"/>
          <w:szCs w:val="28"/>
        </w:rPr>
        <w:t>рассчитывается по формуле</w:t>
      </w:r>
    </w:p>
    <w:p w:rsidR="00866FF2" w:rsidRPr="00EC4F07" w:rsidRDefault="00866FF2" w:rsidP="00766FCF">
      <w:pPr>
        <w:spacing w:line="288" w:lineRule="auto"/>
        <w:ind w:firstLine="709"/>
        <w:jc w:val="right"/>
        <w:rPr>
          <w:color w:val="1D1B11"/>
          <w:sz w:val="28"/>
          <w:szCs w:val="28"/>
        </w:rPr>
      </w:pPr>
      <w:r w:rsidRPr="00EC4F07">
        <w:rPr>
          <w:color w:val="1D1B11"/>
          <w:position w:val="-14"/>
          <w:sz w:val="28"/>
          <w:szCs w:val="28"/>
        </w:rPr>
        <w:object w:dxaOrig="1340" w:dyaOrig="380">
          <v:shape id="_x0000_i1192" type="#_x0000_t75" style="width:79.65pt;height:22.95pt" o:ole="" fillcolor="window">
            <v:imagedata r:id="rId317" o:title=""/>
          </v:shape>
          <o:OLEObject Type="Embed" ProgID="Equation.3" ShapeID="_x0000_i1192" DrawAspect="Content" ObjectID="_1530550399" r:id="rId318"/>
        </w:object>
      </w:r>
      <w:r w:rsidRPr="00EC4F07">
        <w:rPr>
          <w:color w:val="1D1B11"/>
          <w:sz w:val="28"/>
          <w:szCs w:val="28"/>
        </w:rPr>
        <w:t>,</w:t>
      </w:r>
      <w:r w:rsidRPr="00EC4F07">
        <w:rPr>
          <w:color w:val="1D1B11"/>
          <w:sz w:val="28"/>
          <w:szCs w:val="28"/>
        </w:rPr>
        <w:tab/>
      </w:r>
      <w:r w:rsidRPr="00EC4F07">
        <w:rPr>
          <w:color w:val="1D1B11"/>
          <w:sz w:val="28"/>
          <w:szCs w:val="28"/>
        </w:rPr>
        <w:tab/>
      </w:r>
      <w:r w:rsidRPr="00EC4F07">
        <w:rPr>
          <w:color w:val="1D1B11"/>
          <w:sz w:val="28"/>
          <w:szCs w:val="28"/>
        </w:rPr>
        <w:tab/>
      </w:r>
      <w:r w:rsidRPr="00EC4F07">
        <w:rPr>
          <w:color w:val="1D1B11"/>
          <w:sz w:val="28"/>
          <w:szCs w:val="28"/>
        </w:rPr>
        <w:tab/>
      </w:r>
      <w:r w:rsidRPr="00EC4F07">
        <w:rPr>
          <w:color w:val="1D1B11"/>
          <w:sz w:val="28"/>
          <w:szCs w:val="28"/>
        </w:rPr>
        <w:tab/>
      </w:r>
      <w:r w:rsidRPr="00EC4F07">
        <w:rPr>
          <w:color w:val="1D1B11"/>
          <w:sz w:val="28"/>
          <w:szCs w:val="28"/>
        </w:rPr>
        <w:tab/>
        <w:t>(П.6.6)</w:t>
      </w:r>
    </w:p>
    <w:p w:rsidR="00866FF2" w:rsidRPr="00EC4F07" w:rsidRDefault="00866FF2" w:rsidP="00766FCF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 xml:space="preserve">где </w:t>
      </w:r>
      <w:r w:rsidRPr="00EC4F07">
        <w:rPr>
          <w:i/>
          <w:color w:val="1D1B11"/>
          <w:sz w:val="28"/>
          <w:szCs w:val="28"/>
        </w:rPr>
        <w:t>Н</w:t>
      </w:r>
      <w:r w:rsidRPr="00EC4F07">
        <w:rPr>
          <w:i/>
          <w:color w:val="1D1B11"/>
          <w:sz w:val="28"/>
          <w:szCs w:val="28"/>
          <w:vertAlign w:val="subscript"/>
        </w:rPr>
        <w:t>д</w:t>
      </w:r>
      <w:r w:rsidRPr="00EC4F07">
        <w:rPr>
          <w:color w:val="1D1B11"/>
          <w:sz w:val="28"/>
          <w:szCs w:val="28"/>
        </w:rPr>
        <w:t xml:space="preserve"> – высота днища, </w:t>
      </w:r>
      <w:proofErr w:type="gramStart"/>
      <w:r w:rsidRPr="00EC4F07">
        <w:rPr>
          <w:color w:val="1D1B11"/>
          <w:sz w:val="28"/>
          <w:szCs w:val="28"/>
        </w:rPr>
        <w:t>м</w:t>
      </w:r>
      <w:proofErr w:type="gramEnd"/>
      <w:r w:rsidRPr="00EC4F07">
        <w:rPr>
          <w:color w:val="1D1B11"/>
          <w:sz w:val="28"/>
          <w:szCs w:val="28"/>
        </w:rPr>
        <w:t>.</w:t>
      </w:r>
    </w:p>
    <w:p w:rsidR="00CB4F79" w:rsidRPr="00EC4F07" w:rsidRDefault="00CB4F79" w:rsidP="00766FCF">
      <w:pPr>
        <w:spacing w:line="288" w:lineRule="auto"/>
        <w:ind w:firstLine="709"/>
        <w:jc w:val="center"/>
        <w:rPr>
          <w:i/>
          <w:color w:val="1D1B11"/>
          <w:sz w:val="28"/>
          <w:szCs w:val="28"/>
        </w:rPr>
      </w:pPr>
      <w:r w:rsidRPr="00EC4F07">
        <w:rPr>
          <w:i/>
          <w:color w:val="1D1B11"/>
          <w:sz w:val="28"/>
          <w:szCs w:val="28"/>
          <w:lang w:val="en-US"/>
        </w:rPr>
        <w:t>L</w:t>
      </w:r>
      <w:r w:rsidRPr="00EC4F07">
        <w:rPr>
          <w:i/>
          <w:color w:val="1D1B11"/>
          <w:sz w:val="28"/>
          <w:szCs w:val="28"/>
          <w:vertAlign w:val="subscript"/>
        </w:rPr>
        <w:t>ц</w:t>
      </w:r>
      <w:r w:rsidRPr="00EC4F07">
        <w:rPr>
          <w:i/>
          <w:color w:val="1D1B11"/>
          <w:sz w:val="28"/>
          <w:szCs w:val="28"/>
        </w:rPr>
        <w:t xml:space="preserve"> = </w:t>
      </w:r>
      <w:r w:rsidRPr="00EC4F07">
        <w:rPr>
          <w:color w:val="1D1B11"/>
          <w:sz w:val="28"/>
          <w:szCs w:val="28"/>
        </w:rPr>
        <w:t>10</w:t>
      </w:r>
      <w:proofErr w:type="gramStart"/>
      <w:r w:rsidRPr="00EC4F07">
        <w:rPr>
          <w:color w:val="1D1B11"/>
          <w:sz w:val="28"/>
          <w:szCs w:val="28"/>
        </w:rPr>
        <w:t>,58</w:t>
      </w:r>
      <w:proofErr w:type="gramEnd"/>
      <w:r w:rsidRPr="00EC4F07">
        <w:rPr>
          <w:color w:val="1D1B11"/>
          <w:sz w:val="28"/>
          <w:szCs w:val="28"/>
        </w:rPr>
        <w:t xml:space="preserve"> - 2·0,5 = 9,58</w:t>
      </w:r>
      <w:r w:rsidRPr="00EC4F07">
        <w:rPr>
          <w:i/>
          <w:color w:val="1D1B11"/>
          <w:sz w:val="28"/>
          <w:szCs w:val="28"/>
        </w:rPr>
        <w:t xml:space="preserve"> </w:t>
      </w:r>
      <w:r w:rsidRPr="00EC4F07">
        <w:rPr>
          <w:color w:val="1D1B11"/>
          <w:sz w:val="28"/>
          <w:szCs w:val="28"/>
        </w:rPr>
        <w:t>м</w:t>
      </w:r>
      <w:r w:rsidRPr="00EC4F07">
        <w:rPr>
          <w:i/>
          <w:color w:val="1D1B11"/>
          <w:sz w:val="28"/>
          <w:szCs w:val="28"/>
        </w:rPr>
        <w:t>.</w:t>
      </w:r>
    </w:p>
    <w:p w:rsidR="00766FCF" w:rsidRPr="00EC4F07" w:rsidRDefault="00766FCF" w:rsidP="00766FCF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>Наружный диаметр котла цистерны рассчитывается по формуле</w:t>
      </w:r>
    </w:p>
    <w:p w:rsidR="00766FCF" w:rsidRPr="00EC4F07" w:rsidRDefault="003B47E7" w:rsidP="00766FCF">
      <w:pPr>
        <w:spacing w:line="288" w:lineRule="auto"/>
        <w:ind w:firstLine="709"/>
        <w:jc w:val="right"/>
        <w:rPr>
          <w:color w:val="1D1B11"/>
          <w:sz w:val="28"/>
          <w:szCs w:val="28"/>
        </w:rPr>
      </w:pPr>
      <w:r w:rsidRPr="00EC4F07">
        <w:rPr>
          <w:color w:val="1D1B11"/>
          <w:position w:val="-12"/>
          <w:sz w:val="28"/>
          <w:szCs w:val="28"/>
          <w:lang w:val="en-US"/>
        </w:rPr>
        <w:object w:dxaOrig="1540" w:dyaOrig="360">
          <v:shape id="_x0000_i1193" type="#_x0000_t75" style="width:86pt;height:20.4pt" o:ole="" fillcolor="window">
            <v:imagedata r:id="rId319" o:title=""/>
          </v:shape>
          <o:OLEObject Type="Embed" ProgID="Equation.3" ShapeID="_x0000_i1193" DrawAspect="Content" ObjectID="_1530550400" r:id="rId320"/>
        </w:object>
      </w:r>
      <w:r w:rsidR="00766FCF" w:rsidRPr="00EC4F07">
        <w:rPr>
          <w:color w:val="1D1B11"/>
          <w:sz w:val="28"/>
          <w:szCs w:val="28"/>
        </w:rPr>
        <w:tab/>
      </w:r>
      <w:r w:rsidR="00766FCF" w:rsidRPr="00EC4F07">
        <w:rPr>
          <w:color w:val="1D1B11"/>
          <w:sz w:val="28"/>
          <w:szCs w:val="28"/>
        </w:rPr>
        <w:tab/>
      </w:r>
      <w:r w:rsidR="00766FCF" w:rsidRPr="00EC4F07">
        <w:rPr>
          <w:color w:val="1D1B11"/>
          <w:sz w:val="28"/>
          <w:szCs w:val="28"/>
        </w:rPr>
        <w:tab/>
      </w:r>
      <w:r w:rsidR="00766FCF" w:rsidRPr="00EC4F07">
        <w:rPr>
          <w:color w:val="1D1B11"/>
          <w:sz w:val="28"/>
          <w:szCs w:val="28"/>
        </w:rPr>
        <w:tab/>
      </w:r>
      <w:r w:rsidR="00766FCF" w:rsidRPr="00EC4F07">
        <w:rPr>
          <w:color w:val="1D1B11"/>
          <w:sz w:val="28"/>
          <w:szCs w:val="28"/>
        </w:rPr>
        <w:tab/>
      </w:r>
      <w:r w:rsidR="00766FCF" w:rsidRPr="00EC4F07">
        <w:rPr>
          <w:color w:val="1D1B11"/>
          <w:sz w:val="28"/>
          <w:szCs w:val="28"/>
        </w:rPr>
        <w:tab/>
        <w:t>(П.6.7)</w:t>
      </w:r>
    </w:p>
    <w:p w:rsidR="00766FCF" w:rsidRPr="00EC4F07" w:rsidRDefault="00766FCF" w:rsidP="00766FCF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sz w:val="28"/>
          <w:szCs w:val="28"/>
        </w:rPr>
        <w:t xml:space="preserve">где </w:t>
      </w:r>
      <w:proofErr w:type="gramStart"/>
      <w:r w:rsidRPr="00EC4F07">
        <w:rPr>
          <w:i/>
          <w:color w:val="1D1B11"/>
          <w:sz w:val="28"/>
          <w:szCs w:val="28"/>
          <w:lang w:val="en-US"/>
        </w:rPr>
        <w:t>D</w:t>
      </w:r>
      <w:proofErr w:type="gramEnd"/>
      <w:r w:rsidRPr="00EC4F07">
        <w:rPr>
          <w:i/>
          <w:color w:val="1D1B11"/>
          <w:sz w:val="28"/>
          <w:szCs w:val="28"/>
          <w:vertAlign w:val="subscript"/>
        </w:rPr>
        <w:t>В</w:t>
      </w:r>
      <w:r w:rsidRPr="00EC4F07">
        <w:rPr>
          <w:color w:val="1D1B11"/>
          <w:sz w:val="28"/>
          <w:szCs w:val="28"/>
        </w:rPr>
        <w:t xml:space="preserve"> – внутренний диаметр котла, м;</w:t>
      </w:r>
    </w:p>
    <w:p w:rsidR="00766FCF" w:rsidRPr="00EC4F07" w:rsidRDefault="003B47E7" w:rsidP="00766FCF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EC4F07">
        <w:rPr>
          <w:color w:val="1D1B11"/>
          <w:position w:val="-12"/>
          <w:sz w:val="28"/>
          <w:szCs w:val="28"/>
        </w:rPr>
        <w:object w:dxaOrig="300" w:dyaOrig="360">
          <v:shape id="_x0000_i1194" type="#_x0000_t75" style="width:15.3pt;height:17.85pt" o:ole="" fillcolor="window">
            <v:imagedata r:id="rId288" o:title=""/>
          </v:shape>
          <o:OLEObject Type="Embed" ProgID="Equation.3" ShapeID="_x0000_i1194" DrawAspect="Content" ObjectID="_1530550401" r:id="rId321"/>
        </w:object>
      </w:r>
      <w:r w:rsidRPr="00EC4F07">
        <w:rPr>
          <w:color w:val="1D1B11"/>
          <w:sz w:val="28"/>
          <w:szCs w:val="28"/>
        </w:rPr>
        <w:t xml:space="preserve"> –</w:t>
      </w:r>
      <w:r w:rsidR="00766FCF" w:rsidRPr="00EC4F07">
        <w:rPr>
          <w:color w:val="1D1B11"/>
          <w:sz w:val="28"/>
          <w:szCs w:val="28"/>
        </w:rPr>
        <w:t xml:space="preserve"> толщина </w:t>
      </w:r>
      <w:r w:rsidRPr="00EC4F07">
        <w:rPr>
          <w:color w:val="1D1B11"/>
          <w:sz w:val="28"/>
          <w:szCs w:val="28"/>
        </w:rPr>
        <w:t>сред</w:t>
      </w:r>
      <w:r w:rsidR="00766FCF" w:rsidRPr="00EC4F07">
        <w:rPr>
          <w:color w:val="1D1B11"/>
          <w:sz w:val="28"/>
          <w:szCs w:val="28"/>
        </w:rPr>
        <w:t>него лист</w:t>
      </w:r>
      <w:r w:rsidRPr="00EC4F07">
        <w:rPr>
          <w:color w:val="1D1B11"/>
          <w:sz w:val="28"/>
          <w:szCs w:val="28"/>
        </w:rPr>
        <w:t>а</w:t>
      </w:r>
      <w:r w:rsidR="00766FCF" w:rsidRPr="00EC4F07">
        <w:rPr>
          <w:color w:val="1D1B11"/>
          <w:sz w:val="28"/>
          <w:szCs w:val="28"/>
        </w:rPr>
        <w:t xml:space="preserve"> котла, </w:t>
      </w:r>
      <w:proofErr w:type="gramStart"/>
      <w:r w:rsidRPr="00EC4F07">
        <w:rPr>
          <w:color w:val="1D1B11"/>
          <w:sz w:val="28"/>
          <w:szCs w:val="28"/>
        </w:rPr>
        <w:t>м</w:t>
      </w:r>
      <w:proofErr w:type="gramEnd"/>
      <w:r w:rsidRPr="00EC4F07">
        <w:rPr>
          <w:color w:val="1D1B11"/>
          <w:sz w:val="28"/>
          <w:szCs w:val="28"/>
        </w:rPr>
        <w:t>.</w:t>
      </w:r>
    </w:p>
    <w:p w:rsidR="00766FCF" w:rsidRPr="00EC4F07" w:rsidRDefault="003B47E7" w:rsidP="003B47E7">
      <w:pPr>
        <w:spacing w:line="288" w:lineRule="auto"/>
        <w:ind w:firstLine="709"/>
        <w:jc w:val="center"/>
        <w:rPr>
          <w:color w:val="1D1B11"/>
          <w:sz w:val="28"/>
          <w:szCs w:val="28"/>
        </w:rPr>
      </w:pPr>
      <w:r w:rsidRPr="00EC4F07">
        <w:rPr>
          <w:color w:val="1D1B11"/>
          <w:position w:val="-10"/>
          <w:sz w:val="28"/>
          <w:szCs w:val="28"/>
          <w:lang w:val="en-US"/>
        </w:rPr>
        <w:object w:dxaOrig="2360" w:dyaOrig="340">
          <v:shape id="_x0000_i1195" type="#_x0000_t75" style="width:147.8pt;height:21.65pt" o:ole="" fillcolor="window">
            <v:imagedata r:id="rId322" o:title=""/>
          </v:shape>
          <o:OLEObject Type="Embed" ProgID="Equation.3" ShapeID="_x0000_i1195" DrawAspect="Content" ObjectID="_1530550402" r:id="rId323"/>
        </w:object>
      </w:r>
      <w:r w:rsidRPr="00EC4F07">
        <w:rPr>
          <w:color w:val="1D1B11"/>
          <w:sz w:val="28"/>
          <w:szCs w:val="28"/>
        </w:rPr>
        <w:t>м.</w:t>
      </w:r>
    </w:p>
    <w:p w:rsidR="00AA67AF" w:rsidRPr="00EC4F07" w:rsidRDefault="00AA67AF" w:rsidP="00AA67AF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Статическая и погонная нагрузки вычисляются по формулам (П</w:t>
      </w:r>
      <w:proofErr w:type="gramStart"/>
      <w:r w:rsidRPr="00EC4F07">
        <w:rPr>
          <w:color w:val="1D1B11"/>
        </w:rPr>
        <w:t>1</w:t>
      </w:r>
      <w:proofErr w:type="gramEnd"/>
      <w:r w:rsidRPr="00EC4F07">
        <w:rPr>
          <w:color w:val="1D1B11"/>
        </w:rPr>
        <w:t xml:space="preserve">.10) – (П1.12), в которых </w:t>
      </w:r>
      <w:r w:rsidRPr="00EC4F07">
        <w:rPr>
          <w:color w:val="1D1B11"/>
          <w:position w:val="-6"/>
        </w:rPr>
        <w:object w:dxaOrig="220" w:dyaOrig="340">
          <v:shape id="_x0000_i1196" type="#_x0000_t75" style="width:13.4pt;height:21.05pt" o:ole="" fillcolor="window">
            <v:imagedata r:id="rId124" o:title=""/>
          </v:shape>
          <o:OLEObject Type="Embed" ProgID="Equation.3" ShapeID="_x0000_i1196" DrawAspect="Content" ObjectID="_1530550403" r:id="rId324"/>
        </w:object>
      </w:r>
      <w:r w:rsidRPr="00EC4F07">
        <w:rPr>
          <w:color w:val="1D1B11"/>
          <w:position w:val="-6"/>
        </w:rPr>
        <w:t xml:space="preserve"> </w:t>
      </w:r>
      <w:r w:rsidRPr="00EC4F07">
        <w:rPr>
          <w:color w:val="1D1B11"/>
        </w:rPr>
        <w:t>= 0,86.</w:t>
      </w:r>
    </w:p>
    <w:p w:rsidR="00AA67AF" w:rsidRPr="00EC4F07" w:rsidRDefault="00AA67AF" w:rsidP="00AA67AF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12"/>
        </w:rPr>
        <w:object w:dxaOrig="2799" w:dyaOrig="360">
          <v:shape id="_x0000_i1197" type="#_x0000_t75" style="width:169.5pt;height:22.3pt" o:ole="" fillcolor="window">
            <v:imagedata r:id="rId325" o:title=""/>
          </v:shape>
          <o:OLEObject Type="Embed" ProgID="Equation.3" ShapeID="_x0000_i1197" DrawAspect="Content" ObjectID="_1530550404" r:id="rId326"/>
        </w:object>
      </w:r>
      <w:r w:rsidRPr="00EC4F07">
        <w:rPr>
          <w:color w:val="1D1B11"/>
        </w:rPr>
        <w:t xml:space="preserve"> кН;</w:t>
      </w:r>
    </w:p>
    <w:p w:rsidR="00AA67AF" w:rsidRPr="00EC4F07" w:rsidRDefault="00AA67AF" w:rsidP="00AA67AF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120" w:dyaOrig="660">
          <v:shape id="_x0000_i1198" type="#_x0000_t75" style="width:128.05pt;height:41.4pt" o:ole="" fillcolor="window">
            <v:imagedata r:id="rId327" o:title=""/>
          </v:shape>
          <o:OLEObject Type="Embed" ProgID="Equation.3" ShapeID="_x0000_i1198" DrawAspect="Content" ObjectID="_1530550405" r:id="rId328"/>
        </w:object>
      </w:r>
      <w:r w:rsidRPr="00EC4F07">
        <w:rPr>
          <w:color w:val="1D1B11"/>
        </w:rPr>
        <w:t xml:space="preserve"> кН/м;</w:t>
      </w:r>
    </w:p>
    <w:p w:rsidR="00AA67AF" w:rsidRPr="00EC4F07" w:rsidRDefault="00AA67AF" w:rsidP="00AA67AF">
      <w:pPr>
        <w:pStyle w:val="31"/>
        <w:tabs>
          <w:tab w:val="left" w:pos="8931"/>
        </w:tabs>
        <w:spacing w:line="288" w:lineRule="auto"/>
        <w:ind w:firstLine="0"/>
        <w:jc w:val="center"/>
        <w:rPr>
          <w:color w:val="1D1B11"/>
        </w:rPr>
      </w:pPr>
      <w:r w:rsidRPr="00EC4F07">
        <w:rPr>
          <w:color w:val="1D1B11"/>
          <w:position w:val="-28"/>
        </w:rPr>
        <w:object w:dxaOrig="2400" w:dyaOrig="660">
          <v:shape id="_x0000_i1199" type="#_x0000_t75" style="width:145.25pt;height:41.4pt" o:ole="" fillcolor="window">
            <v:imagedata r:id="rId329" o:title=""/>
          </v:shape>
          <o:OLEObject Type="Embed" ProgID="Equation.3" ShapeID="_x0000_i1199" DrawAspect="Content" ObjectID="_1530550406" r:id="rId330"/>
        </w:object>
      </w:r>
      <w:r w:rsidRPr="00EC4F07">
        <w:rPr>
          <w:color w:val="1D1B11"/>
        </w:rPr>
        <w:t xml:space="preserve"> кН/м.</w:t>
      </w:r>
    </w:p>
    <w:p w:rsidR="00AA67AF" w:rsidRPr="00EC4F07" w:rsidRDefault="00AA67AF" w:rsidP="00AA67AF">
      <w:pPr>
        <w:pStyle w:val="31"/>
        <w:tabs>
          <w:tab w:val="left" w:pos="8931"/>
        </w:tabs>
        <w:spacing w:line="288" w:lineRule="auto"/>
        <w:ind w:firstLine="2835"/>
        <w:jc w:val="left"/>
        <w:rPr>
          <w:color w:val="1D1B11"/>
        </w:rPr>
      </w:pPr>
    </w:p>
    <w:p w:rsidR="00974180" w:rsidRPr="00EC4F07" w:rsidRDefault="00974180" w:rsidP="00766FCF">
      <w:pPr>
        <w:pStyle w:val="31"/>
        <w:tabs>
          <w:tab w:val="left" w:pos="8931"/>
        </w:tabs>
        <w:spacing w:line="288" w:lineRule="auto"/>
        <w:ind w:firstLine="709"/>
        <w:jc w:val="right"/>
        <w:rPr>
          <w:color w:val="1D1B11"/>
          <w:szCs w:val="28"/>
        </w:rPr>
      </w:pPr>
    </w:p>
    <w:p w:rsidR="00AA67AF" w:rsidRPr="00EC4F07" w:rsidRDefault="00AA67AF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AA67AF" w:rsidRPr="00EC4F07" w:rsidRDefault="00AA67AF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AA67AF" w:rsidRPr="00EC4F07" w:rsidRDefault="00AA67AF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AA67AF" w:rsidRPr="00EC4F07" w:rsidRDefault="00AA67AF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</w:p>
    <w:p w:rsidR="00F30E2A" w:rsidRPr="00EC4F07" w:rsidRDefault="00371691" w:rsidP="00F30E2A">
      <w:pPr>
        <w:pStyle w:val="31"/>
        <w:tabs>
          <w:tab w:val="left" w:pos="8931"/>
        </w:tabs>
        <w:spacing w:line="288" w:lineRule="auto"/>
        <w:ind w:firstLine="567"/>
        <w:jc w:val="right"/>
        <w:rPr>
          <w:color w:val="1D1B11"/>
        </w:rPr>
      </w:pPr>
      <w:r w:rsidRPr="00EC4F07">
        <w:rPr>
          <w:color w:val="1D1B11"/>
        </w:rPr>
        <w:lastRenderedPageBreak/>
        <w:t>Приложение 7</w:t>
      </w:r>
    </w:p>
    <w:p w:rsidR="00F30E2A" w:rsidRPr="00EC4F07" w:rsidRDefault="00F30E2A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  <w:r w:rsidRPr="00EC4F07">
        <w:rPr>
          <w:b/>
          <w:color w:val="1D1B11"/>
        </w:rPr>
        <w:t>Выбор основных параметров пассажирского вагона</w:t>
      </w:r>
    </w:p>
    <w:p w:rsidR="00371691" w:rsidRPr="00EC4F07" w:rsidRDefault="00371691" w:rsidP="00F30E2A">
      <w:pPr>
        <w:pStyle w:val="31"/>
        <w:tabs>
          <w:tab w:val="left" w:pos="8931"/>
        </w:tabs>
        <w:spacing w:line="288" w:lineRule="auto"/>
        <w:ind w:firstLine="567"/>
        <w:jc w:val="center"/>
        <w:rPr>
          <w:b/>
          <w:color w:val="1D1B11"/>
        </w:rPr>
      </w:pP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К параметрам пассажирского вагона, определяющим его технико-экономические показатели, относятся населенность, масса тары, линейные разм</w:t>
      </w:r>
      <w:r w:rsidR="00F4664D" w:rsidRPr="00EC4F07">
        <w:rPr>
          <w:color w:val="1D1B11"/>
        </w:rPr>
        <w:t xml:space="preserve">еры и конструктивная скорость. Согласно передовому опыту отечественного </w:t>
      </w:r>
      <w:r w:rsidRPr="00EC4F07">
        <w:rPr>
          <w:color w:val="1D1B11"/>
        </w:rPr>
        <w:t>пассажирск</w:t>
      </w:r>
      <w:r w:rsidR="00F4664D" w:rsidRPr="00EC4F07">
        <w:rPr>
          <w:color w:val="1D1B11"/>
        </w:rPr>
        <w:t>ого</w:t>
      </w:r>
      <w:r w:rsidRPr="00EC4F07">
        <w:rPr>
          <w:color w:val="1D1B11"/>
        </w:rPr>
        <w:t xml:space="preserve"> вагон</w:t>
      </w:r>
      <w:r w:rsidR="00F4664D" w:rsidRPr="00EC4F07">
        <w:rPr>
          <w:color w:val="1D1B11"/>
        </w:rPr>
        <w:t>остроения</w:t>
      </w:r>
      <w:r w:rsidRPr="00EC4F07">
        <w:rPr>
          <w:color w:val="1D1B11"/>
        </w:rPr>
        <w:t xml:space="preserve"> </w:t>
      </w:r>
      <w:r w:rsidR="00F4664D" w:rsidRPr="00EC4F07">
        <w:rPr>
          <w:color w:val="1D1B11"/>
        </w:rPr>
        <w:t xml:space="preserve">пассажирские вагоны </w:t>
      </w:r>
      <w:r w:rsidRPr="00EC4F07">
        <w:rPr>
          <w:color w:val="1D1B11"/>
        </w:rPr>
        <w:t>проектируются на базе типовых кузовов</w:t>
      </w:r>
      <w:r w:rsidR="00FF079B" w:rsidRPr="00EC4F07">
        <w:rPr>
          <w:color w:val="1D1B11"/>
        </w:rPr>
        <w:t>.</w:t>
      </w:r>
      <w:r w:rsidRPr="00EC4F07">
        <w:rPr>
          <w:color w:val="1D1B11"/>
        </w:rPr>
        <w:t xml:space="preserve"> </w:t>
      </w:r>
      <w:r w:rsidR="00FF079B" w:rsidRPr="00EC4F07">
        <w:rPr>
          <w:color w:val="1D1B11"/>
        </w:rPr>
        <w:t xml:space="preserve">Оптимальная </w:t>
      </w:r>
      <w:r w:rsidRPr="00EC4F07">
        <w:rPr>
          <w:color w:val="1D1B11"/>
        </w:rPr>
        <w:t>длин</w:t>
      </w:r>
      <w:r w:rsidR="00F4664D" w:rsidRPr="00EC4F07">
        <w:rPr>
          <w:color w:val="1D1B11"/>
        </w:rPr>
        <w:t xml:space="preserve">а одноэтажного вагона </w:t>
      </w:r>
      <w:r w:rsidR="00FF079B" w:rsidRPr="00EC4F07">
        <w:rPr>
          <w:color w:val="1D1B11"/>
        </w:rPr>
        <w:t xml:space="preserve">по осям сцепления автосцепок </w:t>
      </w:r>
      <w:r w:rsidR="00F4664D" w:rsidRPr="00EC4F07">
        <w:rPr>
          <w:color w:val="1D1B11"/>
        </w:rPr>
        <w:t>составляет</w:t>
      </w:r>
      <w:r w:rsidRPr="00EC4F07">
        <w:rPr>
          <w:color w:val="1D1B11"/>
        </w:rPr>
        <w:t xml:space="preserve"> 2</w:t>
      </w:r>
      <w:r w:rsidR="00FF079B" w:rsidRPr="00EC4F07">
        <w:rPr>
          <w:color w:val="1D1B11"/>
        </w:rPr>
        <w:t>5</w:t>
      </w:r>
      <w:r w:rsidRPr="00EC4F07">
        <w:rPr>
          <w:color w:val="1D1B11"/>
        </w:rPr>
        <w:t>,</w:t>
      </w:r>
      <w:r w:rsidR="00FF079B" w:rsidRPr="00EC4F07">
        <w:rPr>
          <w:color w:val="1D1B11"/>
        </w:rPr>
        <w:t>5</w:t>
      </w:r>
      <w:r w:rsidRPr="00EC4F07">
        <w:rPr>
          <w:color w:val="1D1B11"/>
        </w:rPr>
        <w:t xml:space="preserve"> м</w:t>
      </w:r>
      <w:r w:rsidR="00F4664D" w:rsidRPr="00EC4F07">
        <w:rPr>
          <w:color w:val="1D1B11"/>
        </w:rPr>
        <w:t xml:space="preserve"> </w:t>
      </w:r>
      <w:r w:rsidR="00112885" w:rsidRPr="00EC4F07">
        <w:rPr>
          <w:color w:val="1D1B11"/>
        </w:rPr>
        <w:t>(</w:t>
      </w:r>
      <w:r w:rsidR="00FF079B" w:rsidRPr="00EC4F07">
        <w:rPr>
          <w:color w:val="1D1B11"/>
        </w:rPr>
        <w:t>база 17 м</w:t>
      </w:r>
      <w:r w:rsidR="00112885" w:rsidRPr="00EC4F07">
        <w:rPr>
          <w:color w:val="1D1B11"/>
        </w:rPr>
        <w:t>)</w:t>
      </w:r>
      <w:r w:rsidR="00FF079B" w:rsidRPr="00EC4F07">
        <w:rPr>
          <w:color w:val="1D1B11"/>
        </w:rPr>
        <w:t xml:space="preserve">, </w:t>
      </w:r>
      <w:r w:rsidR="00F4664D" w:rsidRPr="00EC4F07">
        <w:rPr>
          <w:color w:val="1D1B11"/>
        </w:rPr>
        <w:t xml:space="preserve">двухэтажного </w:t>
      </w:r>
      <w:r w:rsidR="00FF079B" w:rsidRPr="00EC4F07">
        <w:rPr>
          <w:color w:val="1D1B11"/>
        </w:rPr>
        <w:t>–</w:t>
      </w:r>
      <w:r w:rsidR="00112885" w:rsidRPr="00EC4F07">
        <w:rPr>
          <w:color w:val="1D1B11"/>
        </w:rPr>
        <w:t xml:space="preserve"> </w:t>
      </w:r>
      <w:r w:rsidR="00F4664D" w:rsidRPr="00EC4F07">
        <w:rPr>
          <w:color w:val="1D1B11"/>
        </w:rPr>
        <w:t>2</w:t>
      </w:r>
      <w:r w:rsidR="00FF079B" w:rsidRPr="00EC4F07">
        <w:rPr>
          <w:color w:val="1D1B11"/>
        </w:rPr>
        <w:t>6</w:t>
      </w:r>
      <w:r w:rsidR="00F4664D" w:rsidRPr="00EC4F07">
        <w:rPr>
          <w:color w:val="1D1B11"/>
        </w:rPr>
        <w:t>,</w:t>
      </w:r>
      <w:r w:rsidR="00FF079B" w:rsidRPr="00EC4F07">
        <w:rPr>
          <w:color w:val="1D1B11"/>
        </w:rPr>
        <w:t>232</w:t>
      </w:r>
      <w:r w:rsidR="00F4664D" w:rsidRPr="00EC4F07">
        <w:rPr>
          <w:color w:val="1D1B11"/>
        </w:rPr>
        <w:t xml:space="preserve"> м</w:t>
      </w:r>
      <w:r w:rsidR="00112885" w:rsidRPr="00EC4F07">
        <w:rPr>
          <w:color w:val="1D1B11"/>
        </w:rPr>
        <w:t xml:space="preserve"> (база 19 м)</w:t>
      </w:r>
      <w:r w:rsidR="00FF079B" w:rsidRPr="00EC4F07">
        <w:rPr>
          <w:color w:val="1D1B11"/>
        </w:rPr>
        <w:t>.</w:t>
      </w:r>
      <w:r w:rsidRPr="00EC4F07">
        <w:rPr>
          <w:color w:val="1D1B11"/>
        </w:rPr>
        <w:t xml:space="preserve"> </w:t>
      </w:r>
      <w:r w:rsidR="00FF079B" w:rsidRPr="00EC4F07">
        <w:rPr>
          <w:color w:val="1D1B11"/>
        </w:rPr>
        <w:t>З</w:t>
      </w:r>
      <w:r w:rsidRPr="00EC4F07">
        <w:rPr>
          <w:color w:val="1D1B11"/>
        </w:rPr>
        <w:t xml:space="preserve">адача </w:t>
      </w:r>
      <w:r w:rsidR="00FF079B" w:rsidRPr="00EC4F07">
        <w:rPr>
          <w:color w:val="1D1B11"/>
        </w:rPr>
        <w:t>проектировщ</w:t>
      </w:r>
      <w:r w:rsidRPr="00EC4F07">
        <w:rPr>
          <w:color w:val="1D1B11"/>
        </w:rPr>
        <w:t xml:space="preserve">ика сводится к разработке планировки внутреннего помещения для выбранного или заданного варианта кузова и на </w:t>
      </w:r>
      <w:r w:rsidR="00FF079B" w:rsidRPr="00EC4F07">
        <w:rPr>
          <w:color w:val="1D1B11"/>
        </w:rPr>
        <w:t xml:space="preserve">ее </w:t>
      </w:r>
      <w:r w:rsidRPr="00EC4F07">
        <w:rPr>
          <w:color w:val="1D1B11"/>
        </w:rPr>
        <w:t xml:space="preserve">основе определению населенности, массы кузова и вагона.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Пусть требуется спроектировать </w:t>
      </w:r>
      <w:r w:rsidR="006C7FC7" w:rsidRPr="00EC4F07">
        <w:rPr>
          <w:color w:val="1D1B11"/>
        </w:rPr>
        <w:t xml:space="preserve">одноэтажный </w:t>
      </w:r>
      <w:r w:rsidRPr="00EC4F07">
        <w:rPr>
          <w:color w:val="1D1B11"/>
        </w:rPr>
        <w:t>купейный пассажирский вагон длиной 2</w:t>
      </w:r>
      <w:r w:rsidR="00FF079B" w:rsidRPr="00EC4F07">
        <w:rPr>
          <w:color w:val="1D1B11"/>
        </w:rPr>
        <w:t>5</w:t>
      </w:r>
      <w:r w:rsidRPr="00EC4F07">
        <w:rPr>
          <w:color w:val="1D1B11"/>
        </w:rPr>
        <w:t>,5 м, кузов которого выполнен из нержавеющей стали 12Х18Н10Т.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В соответствии с заданием на проектирование наружная длина </w:t>
      </w:r>
      <w:r w:rsidR="00F4664D" w:rsidRPr="00EC4F07">
        <w:rPr>
          <w:color w:val="1D1B11"/>
        </w:rPr>
        <w:t xml:space="preserve">кузова </w:t>
      </w:r>
      <w:r w:rsidRPr="00EC4F07">
        <w:rPr>
          <w:color w:val="1D1B11"/>
        </w:rPr>
        <w:t>вагона равна 2</w:t>
      </w:r>
      <w:r w:rsidR="00F4664D" w:rsidRPr="00EC4F07">
        <w:rPr>
          <w:color w:val="1D1B11"/>
        </w:rPr>
        <w:t>4</w:t>
      </w:r>
      <w:r w:rsidRPr="00EC4F07">
        <w:rPr>
          <w:color w:val="1D1B11"/>
        </w:rPr>
        <w:t>,</w:t>
      </w:r>
      <w:r w:rsidR="00F4664D" w:rsidRPr="00EC4F07">
        <w:rPr>
          <w:color w:val="1D1B11"/>
        </w:rPr>
        <w:t>6</w:t>
      </w:r>
      <w:r w:rsidRPr="00EC4F07">
        <w:rPr>
          <w:color w:val="1D1B11"/>
        </w:rPr>
        <w:t xml:space="preserve"> м. Согласно паспортным данным вагон указанной длины имеет следующие размеры:</w:t>
      </w:r>
    </w:p>
    <w:p w:rsidR="00F30E2A" w:rsidRPr="00EC4F07" w:rsidRDefault="00F30E2A" w:rsidP="00112885">
      <w:pPr>
        <w:pStyle w:val="31"/>
        <w:numPr>
          <w:ilvl w:val="0"/>
          <w:numId w:val="4"/>
        </w:numPr>
        <w:tabs>
          <w:tab w:val="left" w:pos="993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длину п</w:t>
      </w:r>
      <w:r w:rsidR="00F4664D" w:rsidRPr="00EC4F07">
        <w:rPr>
          <w:color w:val="1D1B11"/>
        </w:rPr>
        <w:t>о осям сцепления автосцепок – 25</w:t>
      </w:r>
      <w:r w:rsidRPr="00EC4F07">
        <w:rPr>
          <w:color w:val="1D1B11"/>
        </w:rPr>
        <w:t>,</w:t>
      </w:r>
      <w:r w:rsidR="00F4664D" w:rsidRPr="00EC4F07">
        <w:rPr>
          <w:color w:val="1D1B11"/>
        </w:rPr>
        <w:t>5</w:t>
      </w:r>
      <w:r w:rsidRPr="00EC4F07">
        <w:rPr>
          <w:color w:val="1D1B11"/>
        </w:rPr>
        <w:t xml:space="preserve"> м;</w:t>
      </w:r>
    </w:p>
    <w:p w:rsidR="00F30E2A" w:rsidRPr="00EC4F07" w:rsidRDefault="00F30E2A" w:rsidP="00112885">
      <w:pPr>
        <w:pStyle w:val="31"/>
        <w:numPr>
          <w:ilvl w:val="0"/>
          <w:numId w:val="4"/>
        </w:numPr>
        <w:tabs>
          <w:tab w:val="left" w:pos="993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базу – 1</w:t>
      </w:r>
      <w:r w:rsidR="00F4664D" w:rsidRPr="00EC4F07">
        <w:rPr>
          <w:color w:val="1D1B11"/>
        </w:rPr>
        <w:t>7</w:t>
      </w:r>
      <w:r w:rsidRPr="00EC4F07">
        <w:rPr>
          <w:color w:val="1D1B11"/>
        </w:rPr>
        <w:t xml:space="preserve"> м;</w:t>
      </w:r>
    </w:p>
    <w:p w:rsidR="00F30E2A" w:rsidRPr="00EC4F07" w:rsidRDefault="00F4664D" w:rsidP="00112885">
      <w:pPr>
        <w:pStyle w:val="31"/>
        <w:numPr>
          <w:ilvl w:val="0"/>
          <w:numId w:val="4"/>
        </w:numPr>
        <w:tabs>
          <w:tab w:val="left" w:pos="993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длину консольной части – 3,8</w:t>
      </w:r>
      <w:r w:rsidR="00F30E2A" w:rsidRPr="00EC4F07">
        <w:rPr>
          <w:color w:val="1D1B11"/>
        </w:rPr>
        <w:t xml:space="preserve"> м;</w:t>
      </w:r>
    </w:p>
    <w:p w:rsidR="00F30E2A" w:rsidRPr="00EC4F07" w:rsidRDefault="00F30E2A" w:rsidP="00112885">
      <w:pPr>
        <w:pStyle w:val="31"/>
        <w:numPr>
          <w:ilvl w:val="0"/>
          <w:numId w:val="4"/>
        </w:numPr>
        <w:tabs>
          <w:tab w:val="left" w:pos="993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наружную ширину – 3,05 м;</w:t>
      </w:r>
    </w:p>
    <w:p w:rsidR="00F30E2A" w:rsidRPr="00EC4F07" w:rsidRDefault="00F30E2A" w:rsidP="00112885">
      <w:pPr>
        <w:pStyle w:val="31"/>
        <w:numPr>
          <w:ilvl w:val="0"/>
          <w:numId w:val="4"/>
        </w:numPr>
        <w:tabs>
          <w:tab w:val="left" w:pos="993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внутреннюю ширину – 2,826 м;</w:t>
      </w:r>
    </w:p>
    <w:p w:rsidR="00F30E2A" w:rsidRPr="00EC4F07" w:rsidRDefault="00F30E2A" w:rsidP="00112885">
      <w:pPr>
        <w:pStyle w:val="31"/>
        <w:numPr>
          <w:ilvl w:val="0"/>
          <w:numId w:val="4"/>
        </w:numPr>
        <w:tabs>
          <w:tab w:val="left" w:pos="993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высоту внутри салона от пола до потолка – 2,923 м;</w:t>
      </w:r>
    </w:p>
    <w:p w:rsidR="00F30E2A" w:rsidRPr="00EC4F07" w:rsidRDefault="00F30E2A" w:rsidP="00112885">
      <w:pPr>
        <w:pStyle w:val="31"/>
        <w:numPr>
          <w:ilvl w:val="0"/>
          <w:numId w:val="4"/>
        </w:numPr>
        <w:tabs>
          <w:tab w:val="left" w:pos="1134"/>
        </w:tabs>
        <w:spacing w:line="288" w:lineRule="auto"/>
        <w:ind w:left="0" w:firstLine="709"/>
        <w:rPr>
          <w:color w:val="1D1B11"/>
        </w:rPr>
      </w:pPr>
      <w:r w:rsidRPr="00EC4F07">
        <w:rPr>
          <w:color w:val="1D1B11"/>
        </w:rPr>
        <w:t>полную высоту – 4,377 м.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Минимальные размеры внутренней планировки и оборудования пассажирских вагонов определены нормами для расчетов на прочность и проектирования новых и модернизированных вагонов железных дорог МПС колеи 1520 мм (несамоходных)</w:t>
      </w:r>
      <w:r w:rsidR="00112885" w:rsidRPr="00EC4F07">
        <w:rPr>
          <w:color w:val="1D1B11"/>
        </w:rPr>
        <w:t xml:space="preserve"> [</w:t>
      </w:r>
      <w:r w:rsidR="003C1627" w:rsidRPr="00EC4F07">
        <w:rPr>
          <w:color w:val="1D1B11"/>
        </w:rPr>
        <w:t>4</w:t>
      </w:r>
      <w:r w:rsidR="00112885" w:rsidRPr="00EC4F07">
        <w:rPr>
          <w:color w:val="1D1B11"/>
        </w:rPr>
        <w:t>]</w:t>
      </w:r>
      <w:r w:rsidRPr="00EC4F07">
        <w:rPr>
          <w:color w:val="1D1B11"/>
        </w:rPr>
        <w:t>.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Ширина помещений, </w:t>
      </w:r>
      <w:proofErr w:type="gramStart"/>
      <w:r w:rsidRPr="00EC4F07">
        <w:rPr>
          <w:color w:val="1D1B11"/>
        </w:rPr>
        <w:t>мм</w:t>
      </w:r>
      <w:proofErr w:type="gramEnd"/>
      <w:r w:rsidRPr="00EC4F07">
        <w:rPr>
          <w:color w:val="1D1B11"/>
        </w:rPr>
        <w:t xml:space="preserve">: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купе четырехместного – 1777; купе двухместного – 1350; отделения для проводника – 1230; туалета – 900; отделения отопления – 900; тамбура – 840.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Ширина продольных проходов в вагонах, </w:t>
      </w:r>
      <w:proofErr w:type="gramStart"/>
      <w:r w:rsidRPr="00EC4F07">
        <w:rPr>
          <w:color w:val="1D1B11"/>
        </w:rPr>
        <w:t>мм</w:t>
      </w:r>
      <w:proofErr w:type="gramEnd"/>
      <w:r w:rsidRPr="00EC4F07">
        <w:rPr>
          <w:color w:val="1D1B11"/>
        </w:rPr>
        <w:t xml:space="preserve">: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купейных – 750; спальных открытого типа – 560; межобластного сообщения – 600.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Ширина просветов дверей, </w:t>
      </w:r>
      <w:proofErr w:type="gramStart"/>
      <w:r w:rsidRPr="00EC4F07">
        <w:rPr>
          <w:color w:val="1D1B11"/>
        </w:rPr>
        <w:t>мм</w:t>
      </w:r>
      <w:proofErr w:type="gramEnd"/>
      <w:r w:rsidRPr="00EC4F07">
        <w:rPr>
          <w:color w:val="1D1B11"/>
        </w:rPr>
        <w:t xml:space="preserve">: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тамбурной створчатой боковой – 700; </w:t>
      </w:r>
      <w:r w:rsidR="00112885" w:rsidRPr="00EC4F07">
        <w:rPr>
          <w:color w:val="1D1B11"/>
        </w:rPr>
        <w:t xml:space="preserve">тамбурной </w:t>
      </w:r>
      <w:r w:rsidRPr="00EC4F07">
        <w:rPr>
          <w:color w:val="1D1B11"/>
        </w:rPr>
        <w:t>торцовой задвижной – 700; створчатой из тамбура в пассажирское помещение – 640; задвижной в купе – 600; створчатых в коридорах, купе, служебных отделениях, туалетах – 560; высота створчатых и задвижных дверей – 1900.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Ширина диванов и кресел в вагонах, </w:t>
      </w:r>
      <w:proofErr w:type="gramStart"/>
      <w:r w:rsidRPr="00EC4F07">
        <w:rPr>
          <w:color w:val="1D1B11"/>
        </w:rPr>
        <w:t>мм</w:t>
      </w:r>
      <w:proofErr w:type="gramEnd"/>
      <w:r w:rsidRPr="00EC4F07">
        <w:rPr>
          <w:color w:val="1D1B11"/>
        </w:rPr>
        <w:t xml:space="preserve">: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proofErr w:type="gramStart"/>
      <w:r w:rsidRPr="00EC4F07">
        <w:rPr>
          <w:color w:val="1D1B11"/>
        </w:rPr>
        <w:t>жестких</w:t>
      </w:r>
      <w:proofErr w:type="gramEnd"/>
      <w:r w:rsidRPr="00EC4F07">
        <w:rPr>
          <w:color w:val="1D1B11"/>
        </w:rPr>
        <w:t xml:space="preserve"> – 580; мягких – 600; межобластного сообщения – 470; ширина подъемной полки – 570. </w:t>
      </w:r>
    </w:p>
    <w:p w:rsidR="00112885" w:rsidRPr="00EC4F07" w:rsidRDefault="00112885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Дл</w:t>
      </w:r>
      <w:r w:rsidR="00F30E2A" w:rsidRPr="00EC4F07">
        <w:rPr>
          <w:color w:val="1D1B11"/>
        </w:rPr>
        <w:t xml:space="preserve">ина спального места в вагонах, </w:t>
      </w:r>
      <w:proofErr w:type="gramStart"/>
      <w:r w:rsidR="00F30E2A" w:rsidRPr="00EC4F07">
        <w:rPr>
          <w:color w:val="1D1B11"/>
        </w:rPr>
        <w:t>мм</w:t>
      </w:r>
      <w:proofErr w:type="gramEnd"/>
      <w:r w:rsidR="00F30E2A" w:rsidRPr="00EC4F07">
        <w:rPr>
          <w:color w:val="1D1B11"/>
        </w:rPr>
        <w:t xml:space="preserve">: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proofErr w:type="gramStart"/>
      <w:r w:rsidRPr="00EC4F07">
        <w:rPr>
          <w:color w:val="1D1B11"/>
        </w:rPr>
        <w:t>купейных</w:t>
      </w:r>
      <w:proofErr w:type="gramEnd"/>
      <w:r w:rsidRPr="00EC4F07">
        <w:rPr>
          <w:color w:val="1D1B11"/>
        </w:rPr>
        <w:t xml:space="preserve"> – 1820; открытого типа – 1700.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lastRenderedPageBreak/>
        <w:t xml:space="preserve">Расстояния, </w:t>
      </w:r>
      <w:proofErr w:type="gramStart"/>
      <w:r w:rsidRPr="00EC4F07">
        <w:rPr>
          <w:color w:val="1D1B11"/>
        </w:rPr>
        <w:t>мм</w:t>
      </w:r>
      <w:proofErr w:type="gramEnd"/>
      <w:r w:rsidRPr="00EC4F07">
        <w:rPr>
          <w:color w:val="1D1B11"/>
        </w:rPr>
        <w:t xml:space="preserve">: 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от пола до сидения диванов – 340; 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от сидения диванов до нижней части подъемной полки в рабочем состоянии – 920; 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между креслами вагонов межобластного сообщения (шаг) – 975;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между диванами – 610.</w:t>
      </w:r>
    </w:p>
    <w:p w:rsidR="00112885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Размеры багажных полок, </w:t>
      </w:r>
      <w:proofErr w:type="gramStart"/>
      <w:r w:rsidRPr="00EC4F07">
        <w:rPr>
          <w:color w:val="1D1B11"/>
        </w:rPr>
        <w:t>мм</w:t>
      </w:r>
      <w:proofErr w:type="gramEnd"/>
      <w:r w:rsidRPr="00EC4F07">
        <w:rPr>
          <w:color w:val="1D1B11"/>
        </w:rPr>
        <w:t xml:space="preserve">: 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ширина – 580; высота от пола – 2000.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Руководствуясь указанными нормативами, студент делает планировку вагона и оформляет это либо рисунком в записке, либо видом на чертеже.</w:t>
      </w:r>
    </w:p>
    <w:p w:rsidR="00F30E2A" w:rsidRPr="00EC4F07" w:rsidRDefault="00F30E2A" w:rsidP="00A06033">
      <w:pPr>
        <w:pStyle w:val="31"/>
        <w:tabs>
          <w:tab w:val="left" w:pos="8931"/>
        </w:tabs>
        <w:spacing w:line="288" w:lineRule="auto"/>
        <w:ind w:firstLine="709"/>
        <w:rPr>
          <w:color w:val="1D1B11"/>
          <w:szCs w:val="28"/>
        </w:rPr>
      </w:pPr>
      <w:r w:rsidRPr="00EC4F07">
        <w:rPr>
          <w:color w:val="1D1B11"/>
        </w:rPr>
        <w:t>Согласно планировке вагон длиной 2</w:t>
      </w:r>
      <w:r w:rsidR="00975084" w:rsidRPr="00EC4F07">
        <w:rPr>
          <w:color w:val="1D1B11"/>
        </w:rPr>
        <w:t>5</w:t>
      </w:r>
      <w:r w:rsidRPr="00EC4F07">
        <w:rPr>
          <w:color w:val="1D1B11"/>
        </w:rPr>
        <w:t xml:space="preserve">,5 м имеет </w:t>
      </w:r>
      <w:r w:rsidR="00975084" w:rsidRPr="00EC4F07">
        <w:rPr>
          <w:color w:val="1D1B11"/>
        </w:rPr>
        <w:t>9</w:t>
      </w:r>
      <w:r w:rsidRPr="00EC4F07">
        <w:rPr>
          <w:color w:val="1D1B11"/>
        </w:rPr>
        <w:t xml:space="preserve"> купе по 4 места, следовательно, его населенность составляет </w:t>
      </w:r>
      <w:r w:rsidR="00975084" w:rsidRPr="00EC4F07">
        <w:rPr>
          <w:color w:val="1D1B11"/>
        </w:rPr>
        <w:t>36</w:t>
      </w:r>
      <w:r w:rsidRPr="00EC4F07">
        <w:rPr>
          <w:color w:val="1D1B11"/>
        </w:rPr>
        <w:t xml:space="preserve"> мест для пассажиров и </w:t>
      </w:r>
      <w:r w:rsidR="00975084" w:rsidRPr="00EC4F07">
        <w:rPr>
          <w:color w:val="1D1B11"/>
        </w:rPr>
        <w:t>1</w:t>
      </w:r>
      <w:r w:rsidRPr="00EC4F07">
        <w:rPr>
          <w:color w:val="1D1B11"/>
        </w:rPr>
        <w:t xml:space="preserve"> мест</w:t>
      </w:r>
      <w:r w:rsidR="00975084" w:rsidRPr="00EC4F07">
        <w:rPr>
          <w:color w:val="1D1B11"/>
        </w:rPr>
        <w:t>о</w:t>
      </w:r>
      <w:r w:rsidRPr="00EC4F07">
        <w:rPr>
          <w:color w:val="1D1B11"/>
        </w:rPr>
        <w:t xml:space="preserve"> в отделении для отдыха </w:t>
      </w:r>
      <w:r w:rsidRPr="00EC4F07">
        <w:rPr>
          <w:color w:val="1D1B11"/>
          <w:szCs w:val="28"/>
        </w:rPr>
        <w:t>проводников.</w:t>
      </w:r>
    </w:p>
    <w:p w:rsidR="00975084" w:rsidRPr="00EC4F07" w:rsidRDefault="00975084" w:rsidP="00A06033">
      <w:pPr>
        <w:pStyle w:val="5"/>
        <w:spacing w:line="288" w:lineRule="auto"/>
        <w:ind w:firstLine="709"/>
        <w:rPr>
          <w:i w:val="0"/>
          <w:color w:val="1D1B11"/>
          <w:sz w:val="28"/>
          <w:szCs w:val="28"/>
        </w:rPr>
      </w:pPr>
      <w:r w:rsidRPr="00EC4F07">
        <w:rPr>
          <w:i w:val="0"/>
          <w:color w:val="1D1B11"/>
          <w:sz w:val="28"/>
          <w:szCs w:val="28"/>
        </w:rPr>
        <w:t>Пассажирские</w:t>
      </w:r>
      <w:r w:rsidR="00F30E2A" w:rsidRPr="00EC4F07">
        <w:rPr>
          <w:i w:val="0"/>
          <w:color w:val="1D1B11"/>
          <w:sz w:val="28"/>
          <w:szCs w:val="28"/>
        </w:rPr>
        <w:t xml:space="preserve"> вагоны </w:t>
      </w:r>
      <w:r w:rsidRPr="00EC4F07">
        <w:rPr>
          <w:i w:val="0"/>
          <w:color w:val="1D1B11"/>
          <w:sz w:val="28"/>
          <w:szCs w:val="28"/>
        </w:rPr>
        <w:t xml:space="preserve">должны иметь все необходимое оборудование для обеспечения высокого уровня комфорта пассажиров и безопасности движения. </w:t>
      </w:r>
      <w:r w:rsidR="00F30E2A" w:rsidRPr="00EC4F07">
        <w:rPr>
          <w:i w:val="0"/>
          <w:color w:val="1D1B11"/>
          <w:sz w:val="28"/>
          <w:szCs w:val="28"/>
        </w:rPr>
        <w:t>Поэтому масс</w:t>
      </w:r>
      <w:r w:rsidRPr="00EC4F07">
        <w:rPr>
          <w:i w:val="0"/>
          <w:color w:val="1D1B11"/>
          <w:sz w:val="28"/>
          <w:szCs w:val="28"/>
        </w:rPr>
        <w:t>у</w:t>
      </w:r>
      <w:r w:rsidR="00F30E2A" w:rsidRPr="00EC4F07">
        <w:rPr>
          <w:i w:val="0"/>
          <w:color w:val="1D1B11"/>
          <w:sz w:val="28"/>
          <w:szCs w:val="28"/>
        </w:rPr>
        <w:t xml:space="preserve"> проектируемого вагона</w:t>
      </w:r>
      <w:r w:rsidRPr="00EC4F07">
        <w:rPr>
          <w:i w:val="0"/>
          <w:color w:val="1D1B11"/>
          <w:sz w:val="28"/>
          <w:szCs w:val="28"/>
        </w:rPr>
        <w:t xml:space="preserve"> можно принимать равной массе типового вагона</w:t>
      </w:r>
      <w:r w:rsidR="00F30E2A" w:rsidRPr="00EC4F07">
        <w:rPr>
          <w:i w:val="0"/>
          <w:color w:val="1D1B11"/>
          <w:sz w:val="28"/>
          <w:szCs w:val="28"/>
        </w:rPr>
        <w:t>.</w:t>
      </w:r>
      <w:r w:rsidRPr="00EC4F07">
        <w:rPr>
          <w:i w:val="0"/>
          <w:color w:val="1D1B11"/>
          <w:sz w:val="28"/>
          <w:szCs w:val="28"/>
        </w:rPr>
        <w:t xml:space="preserve"> </w:t>
      </w:r>
      <w:r w:rsidR="00F30E2A" w:rsidRPr="00EC4F07">
        <w:rPr>
          <w:i w:val="0"/>
          <w:color w:val="1D1B11"/>
          <w:sz w:val="28"/>
          <w:szCs w:val="28"/>
        </w:rPr>
        <w:t xml:space="preserve">В нашем случае принимаем </w:t>
      </w:r>
      <w:r w:rsidR="00A06033" w:rsidRPr="00EC4F07">
        <w:rPr>
          <w:i w:val="0"/>
          <w:color w:val="1D1B11"/>
          <w:sz w:val="28"/>
          <w:szCs w:val="28"/>
        </w:rPr>
        <w:t xml:space="preserve">тару </w:t>
      </w:r>
      <w:r w:rsidR="00F30E2A" w:rsidRPr="00EC4F07">
        <w:rPr>
          <w:i w:val="0"/>
          <w:color w:val="1D1B11"/>
          <w:sz w:val="28"/>
          <w:szCs w:val="28"/>
        </w:rPr>
        <w:t>вагона</w:t>
      </w:r>
      <w:proofErr w:type="gramStart"/>
      <w:r w:rsidR="00F30E2A" w:rsidRPr="00EC4F07">
        <w:rPr>
          <w:i w:val="0"/>
          <w:color w:val="1D1B11"/>
          <w:sz w:val="28"/>
          <w:szCs w:val="28"/>
        </w:rPr>
        <w:t xml:space="preserve"> Т</w:t>
      </w:r>
      <w:proofErr w:type="gramEnd"/>
      <w:r w:rsidR="00F30E2A" w:rsidRPr="00EC4F07">
        <w:rPr>
          <w:i w:val="0"/>
          <w:color w:val="1D1B11"/>
          <w:sz w:val="28"/>
          <w:szCs w:val="28"/>
        </w:rPr>
        <w:t xml:space="preserve">, равную </w:t>
      </w:r>
      <w:r w:rsidRPr="00EC4F07">
        <w:rPr>
          <w:i w:val="0"/>
          <w:color w:val="1D1B11"/>
          <w:sz w:val="28"/>
          <w:szCs w:val="28"/>
        </w:rPr>
        <w:t>60,</w:t>
      </w:r>
      <w:r w:rsidR="00F30E2A" w:rsidRPr="00EC4F07">
        <w:rPr>
          <w:i w:val="0"/>
          <w:color w:val="1D1B11"/>
          <w:sz w:val="28"/>
          <w:szCs w:val="28"/>
        </w:rPr>
        <w:t>5 т</w:t>
      </w:r>
      <w:r w:rsidRPr="00EC4F07">
        <w:rPr>
          <w:i w:val="0"/>
          <w:color w:val="1D1B11"/>
          <w:sz w:val="28"/>
          <w:szCs w:val="28"/>
        </w:rPr>
        <w:t xml:space="preserve"> (тар</w:t>
      </w:r>
      <w:r w:rsidR="00A06033" w:rsidRPr="00EC4F07">
        <w:rPr>
          <w:i w:val="0"/>
          <w:color w:val="1D1B11"/>
          <w:sz w:val="28"/>
          <w:szCs w:val="28"/>
        </w:rPr>
        <w:t>а</w:t>
      </w:r>
      <w:r w:rsidRPr="00EC4F07">
        <w:rPr>
          <w:i w:val="0"/>
          <w:color w:val="1D1B11"/>
          <w:sz w:val="28"/>
          <w:szCs w:val="28"/>
        </w:rPr>
        <w:t xml:space="preserve"> вагона </w:t>
      </w:r>
      <w:r w:rsidR="00A06033" w:rsidRPr="00EC4F07">
        <w:rPr>
          <w:i w:val="0"/>
          <w:color w:val="1D1B11"/>
          <w:sz w:val="28"/>
          <w:szCs w:val="28"/>
        </w:rPr>
        <w:t>м</w:t>
      </w:r>
      <w:r w:rsidRPr="00EC4F07">
        <w:rPr>
          <w:i w:val="0"/>
          <w:color w:val="1D1B11"/>
          <w:sz w:val="28"/>
          <w:szCs w:val="28"/>
        </w:rPr>
        <w:t>одел</w:t>
      </w:r>
      <w:r w:rsidR="00A06033" w:rsidRPr="00EC4F07">
        <w:rPr>
          <w:i w:val="0"/>
          <w:color w:val="1D1B11"/>
          <w:sz w:val="28"/>
          <w:szCs w:val="28"/>
        </w:rPr>
        <w:t>и</w:t>
      </w:r>
      <w:r w:rsidRPr="00EC4F07">
        <w:rPr>
          <w:i w:val="0"/>
          <w:color w:val="1D1B11"/>
          <w:sz w:val="28"/>
          <w:szCs w:val="28"/>
        </w:rPr>
        <w:t xml:space="preserve"> 61-4440</w:t>
      </w:r>
      <w:r w:rsidR="00A06033" w:rsidRPr="00EC4F07">
        <w:rPr>
          <w:i w:val="0"/>
          <w:color w:val="1D1B11"/>
          <w:sz w:val="28"/>
          <w:szCs w:val="28"/>
        </w:rPr>
        <w:t>).</w:t>
      </w:r>
    </w:p>
    <w:p w:rsidR="00F30E2A" w:rsidRPr="00EC4F07" w:rsidRDefault="00F30E2A" w:rsidP="00A06033">
      <w:pPr>
        <w:pStyle w:val="31"/>
        <w:tabs>
          <w:tab w:val="left" w:pos="8931"/>
        </w:tabs>
        <w:spacing w:line="288" w:lineRule="auto"/>
        <w:ind w:firstLine="709"/>
        <w:rPr>
          <w:color w:val="1D1B11"/>
          <w:szCs w:val="28"/>
        </w:rPr>
      </w:pPr>
      <w:r w:rsidRPr="00EC4F07">
        <w:rPr>
          <w:color w:val="1D1B11"/>
          <w:szCs w:val="28"/>
        </w:rPr>
        <w:t xml:space="preserve">Масса брутто </w:t>
      </w:r>
      <w:r w:rsidR="0047730C" w:rsidRPr="00EC4F07">
        <w:rPr>
          <w:color w:val="1D1B11"/>
          <w:szCs w:val="28"/>
        </w:rPr>
        <w:t xml:space="preserve">пассажирского вагона общего назначения </w:t>
      </w:r>
      <w:r w:rsidR="00A06033" w:rsidRPr="00EC4F07">
        <w:rPr>
          <w:color w:val="1D1B11"/>
          <w:szCs w:val="28"/>
        </w:rPr>
        <w:t>рассчитывается по формуле</w:t>
      </w:r>
    </w:p>
    <w:p w:rsidR="00F30E2A" w:rsidRPr="00EC4F07" w:rsidRDefault="00F30E2A" w:rsidP="00A06033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4"/>
          <w:szCs w:val="28"/>
        </w:rPr>
        <w:object w:dxaOrig="1320" w:dyaOrig="380">
          <v:shape id="_x0000_i1200" type="#_x0000_t75" style="width:79.65pt;height:24.2pt" o:ole="" fillcolor="window">
            <v:imagedata r:id="rId331" o:title=""/>
          </v:shape>
          <o:OLEObject Type="Embed" ProgID="Equation.3" ShapeID="_x0000_i1200" DrawAspect="Content" ObjectID="_1530550407" r:id="rId332"/>
        </w:object>
      </w:r>
      <w:r w:rsidRPr="00EC4F07">
        <w:rPr>
          <w:color w:val="1D1B11"/>
          <w:szCs w:val="28"/>
        </w:rPr>
        <w:t>+</w:t>
      </w:r>
      <w:r w:rsidRPr="00EC4F07">
        <w:rPr>
          <w:i/>
          <w:color w:val="1D1B11"/>
        </w:rPr>
        <w:t>Т</w:t>
      </w:r>
      <w:r w:rsidR="00A06033" w:rsidRPr="00EC4F07">
        <w:rPr>
          <w:i/>
          <w:color w:val="1D1B11"/>
        </w:rPr>
        <w:t>,</w:t>
      </w:r>
      <w:r w:rsidR="00A06033" w:rsidRPr="00EC4F07">
        <w:rPr>
          <w:i/>
          <w:color w:val="1D1B11"/>
        </w:rPr>
        <w:tab/>
      </w:r>
      <w:r w:rsidR="00A06033" w:rsidRPr="00EC4F07">
        <w:rPr>
          <w:i/>
          <w:color w:val="1D1B11"/>
        </w:rPr>
        <w:tab/>
      </w:r>
      <w:r w:rsidR="00A06033" w:rsidRPr="00EC4F07">
        <w:rPr>
          <w:i/>
          <w:color w:val="1D1B11"/>
        </w:rPr>
        <w:tab/>
      </w:r>
      <w:r w:rsidR="00A06033" w:rsidRPr="00EC4F07">
        <w:rPr>
          <w:i/>
          <w:color w:val="1D1B11"/>
        </w:rPr>
        <w:tab/>
      </w:r>
      <w:r w:rsidRPr="00EC4F07">
        <w:rPr>
          <w:color w:val="1D1B11"/>
        </w:rPr>
        <w:tab/>
        <w:t>(П.</w:t>
      </w:r>
      <w:r w:rsidR="00A06033" w:rsidRPr="00EC4F07">
        <w:rPr>
          <w:color w:val="1D1B11"/>
        </w:rPr>
        <w:t>7</w:t>
      </w:r>
      <w:r w:rsidRPr="00EC4F07">
        <w:rPr>
          <w:color w:val="1D1B11"/>
        </w:rPr>
        <w:t>.1)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где</w:t>
      </w:r>
      <w:proofErr w:type="gramStart"/>
      <w:r w:rsidRPr="00EC4F07">
        <w:rPr>
          <w:color w:val="1D1B11"/>
        </w:rPr>
        <w:t xml:space="preserve"> </w:t>
      </w:r>
      <w:r w:rsidRPr="00EC4F07">
        <w:rPr>
          <w:i/>
          <w:color w:val="1D1B11"/>
        </w:rPr>
        <w:t>Т</w:t>
      </w:r>
      <w:proofErr w:type="gramEnd"/>
      <w:r w:rsidRPr="00EC4F07">
        <w:rPr>
          <w:color w:val="1D1B11"/>
        </w:rPr>
        <w:t xml:space="preserve"> – тар</w:t>
      </w:r>
      <w:r w:rsidR="00A06033" w:rsidRPr="00EC4F07">
        <w:rPr>
          <w:color w:val="1D1B11"/>
        </w:rPr>
        <w:t>а вагона</w:t>
      </w:r>
      <w:r w:rsidRPr="00EC4F07">
        <w:rPr>
          <w:color w:val="1D1B11"/>
        </w:rPr>
        <w:t xml:space="preserve">, </w:t>
      </w:r>
      <w:r w:rsidRPr="00EC4F07">
        <w:rPr>
          <w:i/>
          <w:color w:val="1D1B11"/>
        </w:rPr>
        <w:t>Т</w:t>
      </w:r>
      <w:r w:rsidRPr="00EC4F07">
        <w:rPr>
          <w:color w:val="1D1B11"/>
        </w:rPr>
        <w:t xml:space="preserve"> = </w:t>
      </w:r>
      <w:r w:rsidR="00A06033" w:rsidRPr="00EC4F07">
        <w:rPr>
          <w:color w:val="1D1B11"/>
        </w:rPr>
        <w:t>60,</w:t>
      </w:r>
      <w:r w:rsidRPr="00EC4F07">
        <w:rPr>
          <w:color w:val="1D1B11"/>
        </w:rPr>
        <w:t>5 т;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i/>
          <w:color w:val="1D1B11"/>
        </w:rPr>
        <w:t>n</w:t>
      </w:r>
      <w:r w:rsidRPr="00EC4F07">
        <w:rPr>
          <w:color w:val="1D1B11"/>
        </w:rPr>
        <w:t xml:space="preserve"> – расчетная населенность вагона, </w:t>
      </w:r>
      <w:r w:rsidRPr="00EC4F07">
        <w:rPr>
          <w:i/>
          <w:color w:val="1D1B11"/>
        </w:rPr>
        <w:t>n</w:t>
      </w:r>
      <w:r w:rsidRPr="00EC4F07">
        <w:rPr>
          <w:color w:val="1D1B11"/>
        </w:rPr>
        <w:t xml:space="preserve"> = </w:t>
      </w:r>
      <w:r w:rsidR="00A06033" w:rsidRPr="00EC4F07">
        <w:rPr>
          <w:color w:val="1D1B11"/>
        </w:rPr>
        <w:t>37</w:t>
      </w:r>
      <w:r w:rsidRPr="00EC4F07">
        <w:rPr>
          <w:color w:val="1D1B11"/>
        </w:rPr>
        <w:t>;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proofErr w:type="gramStart"/>
      <w:r w:rsidRPr="00EC4F07">
        <w:rPr>
          <w:i/>
          <w:color w:val="1D1B11"/>
        </w:rPr>
        <w:t>m</w:t>
      </w:r>
      <w:proofErr w:type="gramEnd"/>
      <w:r w:rsidRPr="00EC4F07">
        <w:rPr>
          <w:i/>
          <w:color w:val="1D1B11"/>
          <w:vertAlign w:val="subscript"/>
        </w:rPr>
        <w:t>пас</w:t>
      </w:r>
      <w:r w:rsidRPr="00EC4F07">
        <w:rPr>
          <w:color w:val="1D1B11"/>
        </w:rPr>
        <w:t xml:space="preserve"> – средняя масса одного пассажира с багажом. Для вагонов дальнего следования </w:t>
      </w:r>
      <w:proofErr w:type="gramStart"/>
      <w:r w:rsidRPr="00EC4F07">
        <w:rPr>
          <w:i/>
          <w:color w:val="1D1B11"/>
        </w:rPr>
        <w:t>m</w:t>
      </w:r>
      <w:proofErr w:type="gramEnd"/>
      <w:r w:rsidRPr="00EC4F07">
        <w:rPr>
          <w:i/>
          <w:color w:val="1D1B11"/>
          <w:vertAlign w:val="subscript"/>
        </w:rPr>
        <w:t>пас</w:t>
      </w:r>
      <w:r w:rsidR="00A06033" w:rsidRPr="00EC4F07">
        <w:rPr>
          <w:i/>
          <w:color w:val="1D1B11"/>
          <w:vertAlign w:val="subscript"/>
        </w:rPr>
        <w:t xml:space="preserve"> </w:t>
      </w:r>
      <w:r w:rsidRPr="00EC4F07">
        <w:rPr>
          <w:color w:val="1D1B11"/>
        </w:rPr>
        <w:t>=</w:t>
      </w:r>
      <w:r w:rsidR="00A06033" w:rsidRPr="00EC4F07">
        <w:rPr>
          <w:color w:val="1D1B11"/>
        </w:rPr>
        <w:t xml:space="preserve"> </w:t>
      </w:r>
      <w:r w:rsidRPr="00EC4F07">
        <w:rPr>
          <w:color w:val="1D1B11"/>
        </w:rPr>
        <w:t>0,1 т.</w:t>
      </w:r>
    </w:p>
    <w:p w:rsidR="00F30E2A" w:rsidRPr="00EC4F07" w:rsidRDefault="00A06033" w:rsidP="00A06033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540" w:dyaOrig="380">
          <v:shape id="_x0000_i1201" type="#_x0000_t75" style="width:153.55pt;height:24.2pt" o:ole="" fillcolor="window">
            <v:imagedata r:id="rId333" o:title=""/>
          </v:shape>
          <o:OLEObject Type="Embed" ProgID="Equation.3" ShapeID="_x0000_i1201" DrawAspect="Content" ObjectID="_1530550408" r:id="rId334"/>
        </w:object>
      </w:r>
      <w:r w:rsidR="00F30E2A" w:rsidRPr="00EC4F07">
        <w:rPr>
          <w:color w:val="1D1B11"/>
        </w:rPr>
        <w:t xml:space="preserve"> т.</w:t>
      </w:r>
    </w:p>
    <w:p w:rsidR="0047730C" w:rsidRPr="00EC4F07" w:rsidRDefault="0047730C" w:rsidP="001644D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  <w:szCs w:val="28"/>
        </w:rPr>
        <w:t xml:space="preserve">При определении </w:t>
      </w:r>
      <w:r w:rsidR="001644D5" w:rsidRPr="00EC4F07">
        <w:rPr>
          <w:color w:val="1D1B11"/>
          <w:szCs w:val="28"/>
        </w:rPr>
        <w:t>м</w:t>
      </w:r>
      <w:r w:rsidRPr="00EC4F07">
        <w:rPr>
          <w:color w:val="1D1B11"/>
          <w:szCs w:val="28"/>
        </w:rPr>
        <w:t>асс</w:t>
      </w:r>
      <w:r w:rsidR="001644D5" w:rsidRPr="00EC4F07">
        <w:rPr>
          <w:color w:val="1D1B11"/>
          <w:szCs w:val="28"/>
        </w:rPr>
        <w:t>ы</w:t>
      </w:r>
      <w:r w:rsidRPr="00EC4F07">
        <w:rPr>
          <w:color w:val="1D1B11"/>
          <w:szCs w:val="28"/>
        </w:rPr>
        <w:t xml:space="preserve"> брутто </w:t>
      </w:r>
      <w:r w:rsidR="001644D5" w:rsidRPr="00EC4F07">
        <w:rPr>
          <w:color w:val="1D1B11"/>
          <w:szCs w:val="28"/>
        </w:rPr>
        <w:t>почтовых, багажных или почтово-багажных вагонов в</w:t>
      </w:r>
      <w:r w:rsidRPr="00EC4F07">
        <w:rPr>
          <w:color w:val="1D1B11"/>
          <w:szCs w:val="28"/>
        </w:rPr>
        <w:t xml:space="preserve"> формул</w:t>
      </w:r>
      <w:r w:rsidR="001644D5" w:rsidRPr="00EC4F07">
        <w:rPr>
          <w:color w:val="1D1B11"/>
          <w:szCs w:val="28"/>
        </w:rPr>
        <w:t xml:space="preserve">у </w:t>
      </w:r>
      <w:r w:rsidR="001644D5" w:rsidRPr="00EC4F07">
        <w:rPr>
          <w:color w:val="1D1B11"/>
        </w:rPr>
        <w:t xml:space="preserve">(П.7.1) необходимо прибавить грузоподъемность </w:t>
      </w:r>
      <w:r w:rsidR="001644D5" w:rsidRPr="00EC4F07">
        <w:rPr>
          <w:color w:val="1D1B11"/>
          <w:szCs w:val="28"/>
        </w:rPr>
        <w:t>типового</w:t>
      </w:r>
      <w:r w:rsidR="001644D5" w:rsidRPr="00EC4F07">
        <w:rPr>
          <w:i/>
          <w:color w:val="1D1B11"/>
          <w:szCs w:val="28"/>
        </w:rPr>
        <w:t xml:space="preserve"> </w:t>
      </w:r>
      <w:r w:rsidR="001644D5" w:rsidRPr="00EC4F07">
        <w:rPr>
          <w:color w:val="1D1B11"/>
        </w:rPr>
        <w:t>проектируемого вагона.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Масса брутто кузова </w:t>
      </w:r>
      <w:r w:rsidR="00A06033" w:rsidRPr="00EC4F07">
        <w:rPr>
          <w:color w:val="1D1B11"/>
          <w:szCs w:val="28"/>
        </w:rPr>
        <w:t>рассчитывается по формуле</w:t>
      </w:r>
    </w:p>
    <w:p w:rsidR="00F30E2A" w:rsidRPr="00EC4F07" w:rsidRDefault="00F30E2A" w:rsidP="00A06033">
      <w:pPr>
        <w:pStyle w:val="31"/>
        <w:spacing w:line="288" w:lineRule="auto"/>
        <w:ind w:firstLine="709"/>
        <w:jc w:val="right"/>
        <w:rPr>
          <w:color w:val="1D1B11"/>
        </w:rPr>
      </w:pPr>
      <w:r w:rsidRPr="00EC4F07">
        <w:rPr>
          <w:color w:val="1D1B11"/>
          <w:position w:val="-14"/>
        </w:rPr>
        <w:object w:dxaOrig="1640" w:dyaOrig="400">
          <v:shape id="_x0000_i1202" type="#_x0000_t75" style="width:98.75pt;height:24.85pt" o:ole="" fillcolor="window">
            <v:imagedata r:id="rId335" o:title=""/>
          </v:shape>
          <o:OLEObject Type="Embed" ProgID="Equation.3" ShapeID="_x0000_i1202" DrawAspect="Content" ObjectID="_1530550409" r:id="rId336"/>
        </w:object>
      </w:r>
      <w:r w:rsidRPr="00EC4F07">
        <w:rPr>
          <w:color w:val="1D1B11"/>
        </w:rPr>
        <w:t>,</w:t>
      </w:r>
      <w:r w:rsidR="00A06033" w:rsidRPr="00EC4F07">
        <w:rPr>
          <w:i/>
          <w:color w:val="1D1B11"/>
        </w:rPr>
        <w:tab/>
      </w:r>
      <w:r w:rsidR="00A06033" w:rsidRPr="00EC4F07">
        <w:rPr>
          <w:i/>
          <w:color w:val="1D1B11"/>
        </w:rPr>
        <w:tab/>
      </w:r>
      <w:r w:rsidR="00A06033" w:rsidRPr="00EC4F07">
        <w:rPr>
          <w:i/>
          <w:color w:val="1D1B11"/>
        </w:rPr>
        <w:tab/>
      </w:r>
      <w:r w:rsidR="00A06033" w:rsidRPr="00EC4F07">
        <w:rPr>
          <w:i/>
          <w:color w:val="1D1B11"/>
        </w:rPr>
        <w:tab/>
      </w:r>
      <w:r w:rsidR="00A06033" w:rsidRPr="00EC4F07">
        <w:rPr>
          <w:color w:val="1D1B11"/>
        </w:rPr>
        <w:tab/>
        <w:t>(П.7.2)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 xml:space="preserve">где </w:t>
      </w:r>
      <w:proofErr w:type="gramStart"/>
      <w:r w:rsidRPr="00EC4F07">
        <w:rPr>
          <w:i/>
          <w:color w:val="1D1B11"/>
        </w:rPr>
        <w:t>m</w:t>
      </w:r>
      <w:proofErr w:type="gramEnd"/>
      <w:r w:rsidRPr="00EC4F07">
        <w:rPr>
          <w:i/>
          <w:color w:val="1D1B11"/>
          <w:vertAlign w:val="subscript"/>
        </w:rPr>
        <w:t>Т</w:t>
      </w:r>
      <w:r w:rsidRPr="00EC4F07">
        <w:rPr>
          <w:i/>
          <w:color w:val="1D1B11"/>
        </w:rPr>
        <w:t xml:space="preserve"> </w:t>
      </w:r>
      <w:r w:rsidRPr="00EC4F07">
        <w:rPr>
          <w:color w:val="1D1B11"/>
        </w:rPr>
        <w:t xml:space="preserve">– масса тележки, </w:t>
      </w:r>
      <w:r w:rsidR="006C7FC7" w:rsidRPr="00EC4F07">
        <w:rPr>
          <w:i/>
          <w:color w:val="1D1B11"/>
        </w:rPr>
        <w:t>m</w:t>
      </w:r>
      <w:r w:rsidR="006C7FC7" w:rsidRPr="00EC4F07">
        <w:rPr>
          <w:i/>
          <w:color w:val="1D1B11"/>
          <w:vertAlign w:val="subscript"/>
        </w:rPr>
        <w:t>Т</w:t>
      </w:r>
      <w:r w:rsidR="006C7FC7" w:rsidRPr="00EC4F07">
        <w:rPr>
          <w:i/>
          <w:color w:val="1D1B11"/>
        </w:rPr>
        <w:t xml:space="preserve"> </w:t>
      </w:r>
      <w:r w:rsidR="006C7FC7" w:rsidRPr="00EC4F07">
        <w:rPr>
          <w:color w:val="1D1B11"/>
        </w:rPr>
        <w:t xml:space="preserve">~ 7 </w:t>
      </w:r>
      <w:r w:rsidRPr="00EC4F07">
        <w:rPr>
          <w:color w:val="1D1B11"/>
        </w:rPr>
        <w:t>т.</w:t>
      </w:r>
    </w:p>
    <w:p w:rsidR="00F30E2A" w:rsidRPr="00EC4F07" w:rsidRDefault="006C7FC7" w:rsidP="006C7FC7">
      <w:pPr>
        <w:pStyle w:val="31"/>
        <w:tabs>
          <w:tab w:val="left" w:pos="8931"/>
        </w:tabs>
        <w:spacing w:line="288" w:lineRule="auto"/>
        <w:ind w:firstLine="709"/>
        <w:jc w:val="center"/>
        <w:rPr>
          <w:color w:val="1D1B11"/>
        </w:rPr>
      </w:pPr>
      <w:r w:rsidRPr="00EC4F07">
        <w:rPr>
          <w:color w:val="1D1B11"/>
          <w:position w:val="-14"/>
        </w:rPr>
        <w:object w:dxaOrig="2299" w:dyaOrig="400">
          <v:shape id="_x0000_i1203" type="#_x0000_t75" style="width:138.9pt;height:24.85pt" o:ole="" fillcolor="window">
            <v:imagedata r:id="rId337" o:title=""/>
          </v:shape>
          <o:OLEObject Type="Embed" ProgID="Equation.3" ShapeID="_x0000_i1203" DrawAspect="Content" ObjectID="_1530550410" r:id="rId338"/>
        </w:object>
      </w:r>
      <w:r w:rsidR="00F30E2A" w:rsidRPr="00EC4F07">
        <w:rPr>
          <w:color w:val="1D1B11"/>
        </w:rPr>
        <w:t xml:space="preserve"> т.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Конструкционная скорость вагона определена заданием на проектирование и составляет 45 м/с (160 км/ч).</w:t>
      </w:r>
    </w:p>
    <w:p w:rsidR="00F30E2A" w:rsidRPr="00EC4F07" w:rsidRDefault="00F30E2A" w:rsidP="00F4664D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EC4F07">
        <w:rPr>
          <w:color w:val="1D1B11"/>
        </w:rPr>
        <w:t>Для остальных типов пассажирских вагонов указанные параметры определяются аналогичным образом.</w:t>
      </w:r>
    </w:p>
    <w:p w:rsidR="00AB498E" w:rsidRPr="00EC4F07" w:rsidRDefault="00AB498E" w:rsidP="00F4664D">
      <w:pPr>
        <w:shd w:val="clear" w:color="auto" w:fill="FFFFFF"/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p w:rsidR="000C094D" w:rsidRPr="00EC4F07" w:rsidRDefault="000C094D" w:rsidP="00F4664D">
      <w:pPr>
        <w:shd w:val="clear" w:color="auto" w:fill="FFFFFF"/>
        <w:tabs>
          <w:tab w:val="left" w:pos="142"/>
        </w:tabs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sectPr w:rsidR="000C094D" w:rsidRPr="00EC4F07" w:rsidSect="004C68F4">
      <w:footerReference w:type="default" r:id="rId339"/>
      <w:type w:val="continuous"/>
      <w:pgSz w:w="11909" w:h="16834"/>
      <w:pgMar w:top="567" w:right="567" w:bottom="567" w:left="567" w:header="0" w:footer="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3B2" w:rsidRDefault="009A63B2" w:rsidP="00654600">
      <w:r>
        <w:separator/>
      </w:r>
    </w:p>
  </w:endnote>
  <w:endnote w:type="continuationSeparator" w:id="0">
    <w:p w:rsidR="009A63B2" w:rsidRDefault="009A63B2" w:rsidP="00654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2A" w:rsidRDefault="00F30E2A">
    <w:pPr>
      <w:pStyle w:val="a9"/>
      <w:jc w:val="center"/>
    </w:pPr>
  </w:p>
  <w:p w:rsidR="00F30E2A" w:rsidRDefault="00F30E2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3B2" w:rsidRDefault="009A63B2" w:rsidP="00654600">
      <w:r>
        <w:separator/>
      </w:r>
    </w:p>
  </w:footnote>
  <w:footnote w:type="continuationSeparator" w:id="0">
    <w:p w:rsidR="009A63B2" w:rsidRDefault="009A63B2" w:rsidP="00654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E1AEB"/>
    <w:multiLevelType w:val="multilevel"/>
    <w:tmpl w:val="A9C2270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8A465A2"/>
    <w:multiLevelType w:val="multilevel"/>
    <w:tmpl w:val="768090E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ED242F8"/>
    <w:multiLevelType w:val="singleLevel"/>
    <w:tmpl w:val="DBD2A916"/>
    <w:lvl w:ilvl="0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</w:abstractNum>
  <w:abstractNum w:abstractNumId="3">
    <w:nsid w:val="45162BAA"/>
    <w:multiLevelType w:val="hybridMultilevel"/>
    <w:tmpl w:val="83EA1326"/>
    <w:lvl w:ilvl="0" w:tplc="89E6BABC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4850591A"/>
    <w:multiLevelType w:val="multilevel"/>
    <w:tmpl w:val="0E1246E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B2B74A4"/>
    <w:multiLevelType w:val="multilevel"/>
    <w:tmpl w:val="09206D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5066278A"/>
    <w:multiLevelType w:val="hybridMultilevel"/>
    <w:tmpl w:val="FA761B2E"/>
    <w:lvl w:ilvl="0" w:tplc="40DA66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1D2256"/>
    <w:multiLevelType w:val="hybridMultilevel"/>
    <w:tmpl w:val="FA9E35BC"/>
    <w:lvl w:ilvl="0" w:tplc="5CCEB30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EAC4324"/>
    <w:multiLevelType w:val="multilevel"/>
    <w:tmpl w:val="F85096A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0531205"/>
    <w:multiLevelType w:val="singleLevel"/>
    <w:tmpl w:val="04190011"/>
    <w:lvl w:ilvl="0">
      <w:start w:val="1"/>
      <w:numFmt w:val="decimal"/>
      <w:lvlText w:val="%1)"/>
      <w:lvlJc w:val="left"/>
      <w:pPr>
        <w:ind w:left="927" w:hanging="360"/>
      </w:pPr>
    </w:lvl>
  </w:abstractNum>
  <w:abstractNum w:abstractNumId="10">
    <w:nsid w:val="6DB0442B"/>
    <w:multiLevelType w:val="multilevel"/>
    <w:tmpl w:val="FBE05D7A"/>
    <w:lvl w:ilvl="0">
      <w:start w:val="3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embedSystemFonts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78"/>
    <w:rsid w:val="000042CC"/>
    <w:rsid w:val="00006514"/>
    <w:rsid w:val="000068E2"/>
    <w:rsid w:val="000074C5"/>
    <w:rsid w:val="00007510"/>
    <w:rsid w:val="00015FD9"/>
    <w:rsid w:val="000163FA"/>
    <w:rsid w:val="0001739B"/>
    <w:rsid w:val="000201B8"/>
    <w:rsid w:val="00027F0A"/>
    <w:rsid w:val="00030D64"/>
    <w:rsid w:val="00033AFF"/>
    <w:rsid w:val="00035871"/>
    <w:rsid w:val="00036B3E"/>
    <w:rsid w:val="00037520"/>
    <w:rsid w:val="00040B9B"/>
    <w:rsid w:val="0004147E"/>
    <w:rsid w:val="00042D4F"/>
    <w:rsid w:val="0004469B"/>
    <w:rsid w:val="000509ED"/>
    <w:rsid w:val="00051A6D"/>
    <w:rsid w:val="000521F0"/>
    <w:rsid w:val="000530BF"/>
    <w:rsid w:val="00063347"/>
    <w:rsid w:val="0006432B"/>
    <w:rsid w:val="00075F31"/>
    <w:rsid w:val="0008215A"/>
    <w:rsid w:val="000821EB"/>
    <w:rsid w:val="000827BE"/>
    <w:rsid w:val="00082F6F"/>
    <w:rsid w:val="000853A6"/>
    <w:rsid w:val="00090618"/>
    <w:rsid w:val="000975F2"/>
    <w:rsid w:val="000A3E1F"/>
    <w:rsid w:val="000A4D93"/>
    <w:rsid w:val="000A79DE"/>
    <w:rsid w:val="000C094D"/>
    <w:rsid w:val="000C29D7"/>
    <w:rsid w:val="000C4A05"/>
    <w:rsid w:val="000C5EEC"/>
    <w:rsid w:val="000C6159"/>
    <w:rsid w:val="000C69E7"/>
    <w:rsid w:val="000C7BED"/>
    <w:rsid w:val="000D6718"/>
    <w:rsid w:val="000D7012"/>
    <w:rsid w:val="000E26DC"/>
    <w:rsid w:val="000E5D7C"/>
    <w:rsid w:val="000F0E81"/>
    <w:rsid w:val="000F2634"/>
    <w:rsid w:val="000F3623"/>
    <w:rsid w:val="000F5317"/>
    <w:rsid w:val="000F5B78"/>
    <w:rsid w:val="0010128F"/>
    <w:rsid w:val="00103493"/>
    <w:rsid w:val="00103A94"/>
    <w:rsid w:val="001116AA"/>
    <w:rsid w:val="00112885"/>
    <w:rsid w:val="00114560"/>
    <w:rsid w:val="00115A0D"/>
    <w:rsid w:val="00116268"/>
    <w:rsid w:val="00120B0B"/>
    <w:rsid w:val="00121062"/>
    <w:rsid w:val="00122B4D"/>
    <w:rsid w:val="00122C19"/>
    <w:rsid w:val="001232E4"/>
    <w:rsid w:val="00127F3B"/>
    <w:rsid w:val="001365DD"/>
    <w:rsid w:val="00137CFC"/>
    <w:rsid w:val="00137E74"/>
    <w:rsid w:val="001422FD"/>
    <w:rsid w:val="0014262C"/>
    <w:rsid w:val="0014486D"/>
    <w:rsid w:val="00145588"/>
    <w:rsid w:val="00146666"/>
    <w:rsid w:val="00146D96"/>
    <w:rsid w:val="001479EE"/>
    <w:rsid w:val="001518CF"/>
    <w:rsid w:val="001644D5"/>
    <w:rsid w:val="00165E67"/>
    <w:rsid w:val="00175E99"/>
    <w:rsid w:val="00177C5C"/>
    <w:rsid w:val="00185493"/>
    <w:rsid w:val="001860C2"/>
    <w:rsid w:val="001939F5"/>
    <w:rsid w:val="00196517"/>
    <w:rsid w:val="001B120A"/>
    <w:rsid w:val="001B6EA5"/>
    <w:rsid w:val="001C371A"/>
    <w:rsid w:val="001C58C8"/>
    <w:rsid w:val="001D07B3"/>
    <w:rsid w:val="001D59D8"/>
    <w:rsid w:val="001E00CA"/>
    <w:rsid w:val="001E3DF4"/>
    <w:rsid w:val="001E7205"/>
    <w:rsid w:val="001F75A9"/>
    <w:rsid w:val="001F7FB0"/>
    <w:rsid w:val="0020358B"/>
    <w:rsid w:val="00207E0E"/>
    <w:rsid w:val="002125F3"/>
    <w:rsid w:val="00212867"/>
    <w:rsid w:val="00215C12"/>
    <w:rsid w:val="002177C7"/>
    <w:rsid w:val="0022201B"/>
    <w:rsid w:val="00223897"/>
    <w:rsid w:val="00224B36"/>
    <w:rsid w:val="00227B8F"/>
    <w:rsid w:val="00231CEA"/>
    <w:rsid w:val="00233171"/>
    <w:rsid w:val="00233329"/>
    <w:rsid w:val="0025080B"/>
    <w:rsid w:val="00250B3D"/>
    <w:rsid w:val="00254706"/>
    <w:rsid w:val="0025630E"/>
    <w:rsid w:val="00256B9C"/>
    <w:rsid w:val="00262418"/>
    <w:rsid w:val="00263FE6"/>
    <w:rsid w:val="00265870"/>
    <w:rsid w:val="00270409"/>
    <w:rsid w:val="00270D0E"/>
    <w:rsid w:val="002737AA"/>
    <w:rsid w:val="00273FBA"/>
    <w:rsid w:val="00276126"/>
    <w:rsid w:val="002774C3"/>
    <w:rsid w:val="0027785D"/>
    <w:rsid w:val="00280B1B"/>
    <w:rsid w:val="0028103E"/>
    <w:rsid w:val="00283215"/>
    <w:rsid w:val="00290409"/>
    <w:rsid w:val="00293238"/>
    <w:rsid w:val="00293F84"/>
    <w:rsid w:val="00293FAE"/>
    <w:rsid w:val="002943D0"/>
    <w:rsid w:val="002A1811"/>
    <w:rsid w:val="002A38EA"/>
    <w:rsid w:val="002A3FF1"/>
    <w:rsid w:val="002A4378"/>
    <w:rsid w:val="002B1E84"/>
    <w:rsid w:val="002C00C7"/>
    <w:rsid w:val="002D0F27"/>
    <w:rsid w:val="002D2A1C"/>
    <w:rsid w:val="002D4860"/>
    <w:rsid w:val="002D5969"/>
    <w:rsid w:val="002E0AA0"/>
    <w:rsid w:val="002E5144"/>
    <w:rsid w:val="002E7203"/>
    <w:rsid w:val="002F0E9A"/>
    <w:rsid w:val="002F7567"/>
    <w:rsid w:val="00303B8E"/>
    <w:rsid w:val="00310CCE"/>
    <w:rsid w:val="00317ED9"/>
    <w:rsid w:val="00322DD4"/>
    <w:rsid w:val="00323A34"/>
    <w:rsid w:val="00326297"/>
    <w:rsid w:val="003271DD"/>
    <w:rsid w:val="00330FB0"/>
    <w:rsid w:val="00343EBD"/>
    <w:rsid w:val="00346FA3"/>
    <w:rsid w:val="00347D66"/>
    <w:rsid w:val="00354E53"/>
    <w:rsid w:val="003578A7"/>
    <w:rsid w:val="003603E8"/>
    <w:rsid w:val="00367BC2"/>
    <w:rsid w:val="00367C8C"/>
    <w:rsid w:val="00367EE5"/>
    <w:rsid w:val="00371691"/>
    <w:rsid w:val="00372A80"/>
    <w:rsid w:val="00372E28"/>
    <w:rsid w:val="00373DA2"/>
    <w:rsid w:val="00374970"/>
    <w:rsid w:val="00374B25"/>
    <w:rsid w:val="00377DCA"/>
    <w:rsid w:val="00381174"/>
    <w:rsid w:val="00391AFA"/>
    <w:rsid w:val="00393DBA"/>
    <w:rsid w:val="00394FAC"/>
    <w:rsid w:val="00396CF5"/>
    <w:rsid w:val="003977ED"/>
    <w:rsid w:val="003A5125"/>
    <w:rsid w:val="003A72C2"/>
    <w:rsid w:val="003B1CFA"/>
    <w:rsid w:val="003B47E7"/>
    <w:rsid w:val="003B7FA5"/>
    <w:rsid w:val="003C1627"/>
    <w:rsid w:val="003C2408"/>
    <w:rsid w:val="003C574E"/>
    <w:rsid w:val="003D4773"/>
    <w:rsid w:val="003D4E18"/>
    <w:rsid w:val="003E2BEB"/>
    <w:rsid w:val="003E44E3"/>
    <w:rsid w:val="003E634A"/>
    <w:rsid w:val="003F022A"/>
    <w:rsid w:val="00401E15"/>
    <w:rsid w:val="0040487D"/>
    <w:rsid w:val="004108BF"/>
    <w:rsid w:val="00410AE2"/>
    <w:rsid w:val="00412C44"/>
    <w:rsid w:val="00415F86"/>
    <w:rsid w:val="004160DF"/>
    <w:rsid w:val="00416983"/>
    <w:rsid w:val="00424521"/>
    <w:rsid w:val="004302C2"/>
    <w:rsid w:val="00430757"/>
    <w:rsid w:val="00432CB3"/>
    <w:rsid w:val="00433ED2"/>
    <w:rsid w:val="00435525"/>
    <w:rsid w:val="00436505"/>
    <w:rsid w:val="00436D6C"/>
    <w:rsid w:val="00440FEC"/>
    <w:rsid w:val="00443F7B"/>
    <w:rsid w:val="00446F08"/>
    <w:rsid w:val="00447411"/>
    <w:rsid w:val="0045483A"/>
    <w:rsid w:val="00455BDE"/>
    <w:rsid w:val="00460906"/>
    <w:rsid w:val="00464D80"/>
    <w:rsid w:val="00466D82"/>
    <w:rsid w:val="0047153F"/>
    <w:rsid w:val="00476912"/>
    <w:rsid w:val="0047730C"/>
    <w:rsid w:val="004773DD"/>
    <w:rsid w:val="00477CEA"/>
    <w:rsid w:val="00483CF6"/>
    <w:rsid w:val="0048621D"/>
    <w:rsid w:val="00490E01"/>
    <w:rsid w:val="00492BF3"/>
    <w:rsid w:val="00494E9B"/>
    <w:rsid w:val="00497DCC"/>
    <w:rsid w:val="004A0152"/>
    <w:rsid w:val="004A0E88"/>
    <w:rsid w:val="004A0F61"/>
    <w:rsid w:val="004A1029"/>
    <w:rsid w:val="004A1FF9"/>
    <w:rsid w:val="004A2430"/>
    <w:rsid w:val="004A4A6A"/>
    <w:rsid w:val="004A6B40"/>
    <w:rsid w:val="004B03E0"/>
    <w:rsid w:val="004B1041"/>
    <w:rsid w:val="004C0FC0"/>
    <w:rsid w:val="004C2B29"/>
    <w:rsid w:val="004C5F70"/>
    <w:rsid w:val="004C68F4"/>
    <w:rsid w:val="004D38C4"/>
    <w:rsid w:val="004E0390"/>
    <w:rsid w:val="004E0A62"/>
    <w:rsid w:val="004E36F4"/>
    <w:rsid w:val="004F3B4C"/>
    <w:rsid w:val="004F3B90"/>
    <w:rsid w:val="004F47E6"/>
    <w:rsid w:val="004F4FAD"/>
    <w:rsid w:val="005013C1"/>
    <w:rsid w:val="005021F4"/>
    <w:rsid w:val="00504C92"/>
    <w:rsid w:val="0050675B"/>
    <w:rsid w:val="00506A80"/>
    <w:rsid w:val="00521A99"/>
    <w:rsid w:val="00524765"/>
    <w:rsid w:val="00530A5E"/>
    <w:rsid w:val="005359EC"/>
    <w:rsid w:val="0053723F"/>
    <w:rsid w:val="00541B80"/>
    <w:rsid w:val="00545891"/>
    <w:rsid w:val="00554989"/>
    <w:rsid w:val="00557EB5"/>
    <w:rsid w:val="00565CA0"/>
    <w:rsid w:val="00566634"/>
    <w:rsid w:val="00570583"/>
    <w:rsid w:val="005706BA"/>
    <w:rsid w:val="00570A21"/>
    <w:rsid w:val="00571BBC"/>
    <w:rsid w:val="00571C6D"/>
    <w:rsid w:val="00573DCA"/>
    <w:rsid w:val="00586300"/>
    <w:rsid w:val="005907AD"/>
    <w:rsid w:val="00595EBA"/>
    <w:rsid w:val="00596018"/>
    <w:rsid w:val="00597AFF"/>
    <w:rsid w:val="00597DDF"/>
    <w:rsid w:val="005A35CA"/>
    <w:rsid w:val="005A6FEB"/>
    <w:rsid w:val="005B08DF"/>
    <w:rsid w:val="005B0C35"/>
    <w:rsid w:val="005B0F48"/>
    <w:rsid w:val="005B6CA1"/>
    <w:rsid w:val="005B7092"/>
    <w:rsid w:val="005C1BE8"/>
    <w:rsid w:val="005C21B1"/>
    <w:rsid w:val="005C3943"/>
    <w:rsid w:val="005C42F9"/>
    <w:rsid w:val="005C5138"/>
    <w:rsid w:val="005C5FFE"/>
    <w:rsid w:val="005C60A0"/>
    <w:rsid w:val="005C769A"/>
    <w:rsid w:val="005D2F36"/>
    <w:rsid w:val="005D391D"/>
    <w:rsid w:val="005D52C5"/>
    <w:rsid w:val="005D5BB3"/>
    <w:rsid w:val="005E19B5"/>
    <w:rsid w:val="005E4458"/>
    <w:rsid w:val="005F75F4"/>
    <w:rsid w:val="005F7635"/>
    <w:rsid w:val="00601E15"/>
    <w:rsid w:val="00601FB3"/>
    <w:rsid w:val="00610CA7"/>
    <w:rsid w:val="00615239"/>
    <w:rsid w:val="00622A4E"/>
    <w:rsid w:val="00622F7D"/>
    <w:rsid w:val="00627319"/>
    <w:rsid w:val="006279A0"/>
    <w:rsid w:val="006319A3"/>
    <w:rsid w:val="0063551B"/>
    <w:rsid w:val="00652227"/>
    <w:rsid w:val="00654600"/>
    <w:rsid w:val="006569F7"/>
    <w:rsid w:val="006607A6"/>
    <w:rsid w:val="0066204A"/>
    <w:rsid w:val="00662D83"/>
    <w:rsid w:val="00663540"/>
    <w:rsid w:val="00664FC8"/>
    <w:rsid w:val="00670B95"/>
    <w:rsid w:val="006733A1"/>
    <w:rsid w:val="00673B61"/>
    <w:rsid w:val="00677CB8"/>
    <w:rsid w:val="00682324"/>
    <w:rsid w:val="0068390C"/>
    <w:rsid w:val="00684D9A"/>
    <w:rsid w:val="00696B07"/>
    <w:rsid w:val="00696B44"/>
    <w:rsid w:val="006A0216"/>
    <w:rsid w:val="006A1189"/>
    <w:rsid w:val="006A186E"/>
    <w:rsid w:val="006A1DCA"/>
    <w:rsid w:val="006A5346"/>
    <w:rsid w:val="006B3204"/>
    <w:rsid w:val="006B713C"/>
    <w:rsid w:val="006C08D5"/>
    <w:rsid w:val="006C4231"/>
    <w:rsid w:val="006C7FC7"/>
    <w:rsid w:val="006D0B37"/>
    <w:rsid w:val="006E2EBC"/>
    <w:rsid w:val="006E3A79"/>
    <w:rsid w:val="006E4470"/>
    <w:rsid w:val="006E5C1F"/>
    <w:rsid w:val="006E7FC4"/>
    <w:rsid w:val="006F21CE"/>
    <w:rsid w:val="006F3824"/>
    <w:rsid w:val="006F6B08"/>
    <w:rsid w:val="007003DE"/>
    <w:rsid w:val="00704586"/>
    <w:rsid w:val="00712994"/>
    <w:rsid w:val="00714FB9"/>
    <w:rsid w:val="00717691"/>
    <w:rsid w:val="00720F96"/>
    <w:rsid w:val="0072695B"/>
    <w:rsid w:val="00730E0A"/>
    <w:rsid w:val="00734B5E"/>
    <w:rsid w:val="0073542E"/>
    <w:rsid w:val="007356B9"/>
    <w:rsid w:val="00740B41"/>
    <w:rsid w:val="00745C5F"/>
    <w:rsid w:val="00747CBC"/>
    <w:rsid w:val="00757004"/>
    <w:rsid w:val="007619B2"/>
    <w:rsid w:val="00764222"/>
    <w:rsid w:val="007646DD"/>
    <w:rsid w:val="007664FF"/>
    <w:rsid w:val="00766FCF"/>
    <w:rsid w:val="00770417"/>
    <w:rsid w:val="007824B9"/>
    <w:rsid w:val="0079007A"/>
    <w:rsid w:val="00795E6C"/>
    <w:rsid w:val="00795E7D"/>
    <w:rsid w:val="007A1108"/>
    <w:rsid w:val="007B2F35"/>
    <w:rsid w:val="007C0578"/>
    <w:rsid w:val="007C250D"/>
    <w:rsid w:val="007C268D"/>
    <w:rsid w:val="007C5116"/>
    <w:rsid w:val="007C6203"/>
    <w:rsid w:val="007D2895"/>
    <w:rsid w:val="007D7EB7"/>
    <w:rsid w:val="007E45D6"/>
    <w:rsid w:val="007E5E0A"/>
    <w:rsid w:val="007F5B5A"/>
    <w:rsid w:val="008066C1"/>
    <w:rsid w:val="00810471"/>
    <w:rsid w:val="00811CEB"/>
    <w:rsid w:val="00820A6D"/>
    <w:rsid w:val="00830402"/>
    <w:rsid w:val="00831DDE"/>
    <w:rsid w:val="00833AB0"/>
    <w:rsid w:val="00834791"/>
    <w:rsid w:val="00834B1A"/>
    <w:rsid w:val="008514EB"/>
    <w:rsid w:val="00854DD9"/>
    <w:rsid w:val="00862268"/>
    <w:rsid w:val="00865A48"/>
    <w:rsid w:val="00866FF2"/>
    <w:rsid w:val="008670EF"/>
    <w:rsid w:val="00871362"/>
    <w:rsid w:val="00873933"/>
    <w:rsid w:val="00873975"/>
    <w:rsid w:val="00881722"/>
    <w:rsid w:val="00885741"/>
    <w:rsid w:val="00895BA0"/>
    <w:rsid w:val="00897259"/>
    <w:rsid w:val="008A07CB"/>
    <w:rsid w:val="008A3116"/>
    <w:rsid w:val="008A7354"/>
    <w:rsid w:val="008B2389"/>
    <w:rsid w:val="008B3B7C"/>
    <w:rsid w:val="008B3BAB"/>
    <w:rsid w:val="008C261B"/>
    <w:rsid w:val="008C379E"/>
    <w:rsid w:val="008C4C72"/>
    <w:rsid w:val="008C6AF9"/>
    <w:rsid w:val="008D47A4"/>
    <w:rsid w:val="008D6BF3"/>
    <w:rsid w:val="008D7270"/>
    <w:rsid w:val="008E3F35"/>
    <w:rsid w:val="00900C66"/>
    <w:rsid w:val="00900E47"/>
    <w:rsid w:val="00904318"/>
    <w:rsid w:val="009072BD"/>
    <w:rsid w:val="00907B5A"/>
    <w:rsid w:val="009104E4"/>
    <w:rsid w:val="009142DC"/>
    <w:rsid w:val="009145D8"/>
    <w:rsid w:val="00917DA7"/>
    <w:rsid w:val="009237CE"/>
    <w:rsid w:val="00924F5B"/>
    <w:rsid w:val="009250C1"/>
    <w:rsid w:val="00927984"/>
    <w:rsid w:val="00930EF8"/>
    <w:rsid w:val="00932E64"/>
    <w:rsid w:val="009345A9"/>
    <w:rsid w:val="00940DC4"/>
    <w:rsid w:val="00942002"/>
    <w:rsid w:val="00942EE4"/>
    <w:rsid w:val="00947E48"/>
    <w:rsid w:val="009509D0"/>
    <w:rsid w:val="00953E1E"/>
    <w:rsid w:val="00955FBC"/>
    <w:rsid w:val="0096246A"/>
    <w:rsid w:val="009636A0"/>
    <w:rsid w:val="00974180"/>
    <w:rsid w:val="00975084"/>
    <w:rsid w:val="0097548F"/>
    <w:rsid w:val="009823DD"/>
    <w:rsid w:val="00983DDB"/>
    <w:rsid w:val="0098457B"/>
    <w:rsid w:val="00986C4B"/>
    <w:rsid w:val="009A28AE"/>
    <w:rsid w:val="009A3F7C"/>
    <w:rsid w:val="009A5391"/>
    <w:rsid w:val="009A63B2"/>
    <w:rsid w:val="009B1463"/>
    <w:rsid w:val="009B3EF6"/>
    <w:rsid w:val="009B66F9"/>
    <w:rsid w:val="009B69B2"/>
    <w:rsid w:val="009C578B"/>
    <w:rsid w:val="009C622D"/>
    <w:rsid w:val="009C7DFE"/>
    <w:rsid w:val="009D1E5A"/>
    <w:rsid w:val="009D38C6"/>
    <w:rsid w:val="009D604B"/>
    <w:rsid w:val="009D6CB0"/>
    <w:rsid w:val="009E05A1"/>
    <w:rsid w:val="009F428A"/>
    <w:rsid w:val="009F6825"/>
    <w:rsid w:val="009F6DCB"/>
    <w:rsid w:val="00A04C89"/>
    <w:rsid w:val="00A04F57"/>
    <w:rsid w:val="00A06033"/>
    <w:rsid w:val="00A1163A"/>
    <w:rsid w:val="00A11AD2"/>
    <w:rsid w:val="00A1204E"/>
    <w:rsid w:val="00A16405"/>
    <w:rsid w:val="00A20D8B"/>
    <w:rsid w:val="00A219E9"/>
    <w:rsid w:val="00A32C80"/>
    <w:rsid w:val="00A37619"/>
    <w:rsid w:val="00A37CC0"/>
    <w:rsid w:val="00A40CB5"/>
    <w:rsid w:val="00A41DCA"/>
    <w:rsid w:val="00A443C9"/>
    <w:rsid w:val="00A509A3"/>
    <w:rsid w:val="00A55C73"/>
    <w:rsid w:val="00A62F4C"/>
    <w:rsid w:val="00A64BAD"/>
    <w:rsid w:val="00A65C05"/>
    <w:rsid w:val="00A672D0"/>
    <w:rsid w:val="00A75913"/>
    <w:rsid w:val="00A7767F"/>
    <w:rsid w:val="00A8085A"/>
    <w:rsid w:val="00A85646"/>
    <w:rsid w:val="00A94961"/>
    <w:rsid w:val="00A96970"/>
    <w:rsid w:val="00AA67AF"/>
    <w:rsid w:val="00AA6F0E"/>
    <w:rsid w:val="00AA7DB0"/>
    <w:rsid w:val="00AB2645"/>
    <w:rsid w:val="00AB498E"/>
    <w:rsid w:val="00AC2046"/>
    <w:rsid w:val="00AC7056"/>
    <w:rsid w:val="00AD1F39"/>
    <w:rsid w:val="00AD7579"/>
    <w:rsid w:val="00AE386F"/>
    <w:rsid w:val="00AE5FFB"/>
    <w:rsid w:val="00AE77E7"/>
    <w:rsid w:val="00AE7DE5"/>
    <w:rsid w:val="00AF04AD"/>
    <w:rsid w:val="00AF058B"/>
    <w:rsid w:val="00AF2527"/>
    <w:rsid w:val="00AF499C"/>
    <w:rsid w:val="00AF5BB2"/>
    <w:rsid w:val="00B0072B"/>
    <w:rsid w:val="00B03649"/>
    <w:rsid w:val="00B05B54"/>
    <w:rsid w:val="00B0635F"/>
    <w:rsid w:val="00B06DF2"/>
    <w:rsid w:val="00B232FF"/>
    <w:rsid w:val="00B27809"/>
    <w:rsid w:val="00B27CC9"/>
    <w:rsid w:val="00B3052A"/>
    <w:rsid w:val="00B312F7"/>
    <w:rsid w:val="00B314DE"/>
    <w:rsid w:val="00B36DE5"/>
    <w:rsid w:val="00B4616B"/>
    <w:rsid w:val="00B466B6"/>
    <w:rsid w:val="00B50834"/>
    <w:rsid w:val="00B517ED"/>
    <w:rsid w:val="00B52B4D"/>
    <w:rsid w:val="00B54BB1"/>
    <w:rsid w:val="00B54FDF"/>
    <w:rsid w:val="00B57C96"/>
    <w:rsid w:val="00B6016C"/>
    <w:rsid w:val="00B6506E"/>
    <w:rsid w:val="00B65596"/>
    <w:rsid w:val="00B669EE"/>
    <w:rsid w:val="00B66A14"/>
    <w:rsid w:val="00B7021D"/>
    <w:rsid w:val="00B72D66"/>
    <w:rsid w:val="00B73B8C"/>
    <w:rsid w:val="00B8486F"/>
    <w:rsid w:val="00B87773"/>
    <w:rsid w:val="00B90ED2"/>
    <w:rsid w:val="00B927D5"/>
    <w:rsid w:val="00B9661E"/>
    <w:rsid w:val="00BA3142"/>
    <w:rsid w:val="00BA33F0"/>
    <w:rsid w:val="00BA5F1D"/>
    <w:rsid w:val="00BB2E1A"/>
    <w:rsid w:val="00BB3EA7"/>
    <w:rsid w:val="00BB5306"/>
    <w:rsid w:val="00BB554F"/>
    <w:rsid w:val="00BC0A22"/>
    <w:rsid w:val="00BC1E23"/>
    <w:rsid w:val="00BC24EC"/>
    <w:rsid w:val="00BC3224"/>
    <w:rsid w:val="00BC3A1B"/>
    <w:rsid w:val="00BE1F06"/>
    <w:rsid w:val="00BE34B1"/>
    <w:rsid w:val="00BE3691"/>
    <w:rsid w:val="00BE4707"/>
    <w:rsid w:val="00BE7867"/>
    <w:rsid w:val="00BF1720"/>
    <w:rsid w:val="00BF2C05"/>
    <w:rsid w:val="00BF3696"/>
    <w:rsid w:val="00C056B9"/>
    <w:rsid w:val="00C05AFD"/>
    <w:rsid w:val="00C05F29"/>
    <w:rsid w:val="00C06D2D"/>
    <w:rsid w:val="00C1032D"/>
    <w:rsid w:val="00C15558"/>
    <w:rsid w:val="00C16183"/>
    <w:rsid w:val="00C178A0"/>
    <w:rsid w:val="00C2439F"/>
    <w:rsid w:val="00C27EB7"/>
    <w:rsid w:val="00C32BF7"/>
    <w:rsid w:val="00C35361"/>
    <w:rsid w:val="00C35DD0"/>
    <w:rsid w:val="00C37329"/>
    <w:rsid w:val="00C416AF"/>
    <w:rsid w:val="00C51727"/>
    <w:rsid w:val="00C52516"/>
    <w:rsid w:val="00C52DE1"/>
    <w:rsid w:val="00C53E73"/>
    <w:rsid w:val="00C66309"/>
    <w:rsid w:val="00C66702"/>
    <w:rsid w:val="00C67337"/>
    <w:rsid w:val="00C67C8F"/>
    <w:rsid w:val="00C72B6F"/>
    <w:rsid w:val="00C73B2E"/>
    <w:rsid w:val="00C744C0"/>
    <w:rsid w:val="00C747A4"/>
    <w:rsid w:val="00C769D3"/>
    <w:rsid w:val="00C7757A"/>
    <w:rsid w:val="00C83FE3"/>
    <w:rsid w:val="00C8680D"/>
    <w:rsid w:val="00C9223F"/>
    <w:rsid w:val="00C9309C"/>
    <w:rsid w:val="00C93531"/>
    <w:rsid w:val="00C9622B"/>
    <w:rsid w:val="00C97423"/>
    <w:rsid w:val="00CA0D0B"/>
    <w:rsid w:val="00CB1AAB"/>
    <w:rsid w:val="00CB3C82"/>
    <w:rsid w:val="00CB4F79"/>
    <w:rsid w:val="00CB645C"/>
    <w:rsid w:val="00CC2081"/>
    <w:rsid w:val="00CC3926"/>
    <w:rsid w:val="00CC4460"/>
    <w:rsid w:val="00CD6158"/>
    <w:rsid w:val="00CD791A"/>
    <w:rsid w:val="00CE281B"/>
    <w:rsid w:val="00CE394D"/>
    <w:rsid w:val="00CE679D"/>
    <w:rsid w:val="00CF16BE"/>
    <w:rsid w:val="00CF2561"/>
    <w:rsid w:val="00CF38DE"/>
    <w:rsid w:val="00CF3F60"/>
    <w:rsid w:val="00CF4384"/>
    <w:rsid w:val="00CF60AD"/>
    <w:rsid w:val="00D0091E"/>
    <w:rsid w:val="00D00FDE"/>
    <w:rsid w:val="00D07664"/>
    <w:rsid w:val="00D127DE"/>
    <w:rsid w:val="00D12E37"/>
    <w:rsid w:val="00D17AA8"/>
    <w:rsid w:val="00D246D8"/>
    <w:rsid w:val="00D254A3"/>
    <w:rsid w:val="00D30EC6"/>
    <w:rsid w:val="00D37BB3"/>
    <w:rsid w:val="00D41D40"/>
    <w:rsid w:val="00D4376B"/>
    <w:rsid w:val="00D44F7F"/>
    <w:rsid w:val="00D50CEC"/>
    <w:rsid w:val="00D54D04"/>
    <w:rsid w:val="00D60014"/>
    <w:rsid w:val="00D61B35"/>
    <w:rsid w:val="00D64E37"/>
    <w:rsid w:val="00D667A1"/>
    <w:rsid w:val="00D7007C"/>
    <w:rsid w:val="00D72582"/>
    <w:rsid w:val="00D741FD"/>
    <w:rsid w:val="00D74631"/>
    <w:rsid w:val="00D74B77"/>
    <w:rsid w:val="00D81189"/>
    <w:rsid w:val="00D82D67"/>
    <w:rsid w:val="00D87DC5"/>
    <w:rsid w:val="00D91352"/>
    <w:rsid w:val="00D943D5"/>
    <w:rsid w:val="00DB1297"/>
    <w:rsid w:val="00DB2A7C"/>
    <w:rsid w:val="00DB3A21"/>
    <w:rsid w:val="00DB6EAD"/>
    <w:rsid w:val="00DB7BDA"/>
    <w:rsid w:val="00DC0C6A"/>
    <w:rsid w:val="00DC500F"/>
    <w:rsid w:val="00DC5456"/>
    <w:rsid w:val="00DC723F"/>
    <w:rsid w:val="00DD024B"/>
    <w:rsid w:val="00DD3D53"/>
    <w:rsid w:val="00DE4B23"/>
    <w:rsid w:val="00DF1F44"/>
    <w:rsid w:val="00DF5778"/>
    <w:rsid w:val="00DF6B39"/>
    <w:rsid w:val="00DF6E4C"/>
    <w:rsid w:val="00E00639"/>
    <w:rsid w:val="00E00643"/>
    <w:rsid w:val="00E02E4B"/>
    <w:rsid w:val="00E04721"/>
    <w:rsid w:val="00E06CDB"/>
    <w:rsid w:val="00E103C5"/>
    <w:rsid w:val="00E10CDA"/>
    <w:rsid w:val="00E12809"/>
    <w:rsid w:val="00E12AC6"/>
    <w:rsid w:val="00E13E3B"/>
    <w:rsid w:val="00E22131"/>
    <w:rsid w:val="00E303CC"/>
    <w:rsid w:val="00E31CB8"/>
    <w:rsid w:val="00E36037"/>
    <w:rsid w:val="00E41027"/>
    <w:rsid w:val="00E46210"/>
    <w:rsid w:val="00E46687"/>
    <w:rsid w:val="00E54351"/>
    <w:rsid w:val="00E56351"/>
    <w:rsid w:val="00E650AB"/>
    <w:rsid w:val="00E66BA9"/>
    <w:rsid w:val="00E66CD8"/>
    <w:rsid w:val="00E77B8D"/>
    <w:rsid w:val="00E80CA4"/>
    <w:rsid w:val="00E83450"/>
    <w:rsid w:val="00E8391B"/>
    <w:rsid w:val="00E83A44"/>
    <w:rsid w:val="00E83B53"/>
    <w:rsid w:val="00E8698D"/>
    <w:rsid w:val="00E86D92"/>
    <w:rsid w:val="00E90436"/>
    <w:rsid w:val="00E915DC"/>
    <w:rsid w:val="00E928B3"/>
    <w:rsid w:val="00E93F0D"/>
    <w:rsid w:val="00E97BBA"/>
    <w:rsid w:val="00EA2997"/>
    <w:rsid w:val="00EA37A5"/>
    <w:rsid w:val="00EA55BE"/>
    <w:rsid w:val="00EA7C71"/>
    <w:rsid w:val="00EA7C75"/>
    <w:rsid w:val="00EC082B"/>
    <w:rsid w:val="00EC2059"/>
    <w:rsid w:val="00EC345F"/>
    <w:rsid w:val="00EC4F07"/>
    <w:rsid w:val="00ED1A1F"/>
    <w:rsid w:val="00ED21DB"/>
    <w:rsid w:val="00ED35BB"/>
    <w:rsid w:val="00ED4DFB"/>
    <w:rsid w:val="00EE056D"/>
    <w:rsid w:val="00EE1E48"/>
    <w:rsid w:val="00EE7A86"/>
    <w:rsid w:val="00EF0EF6"/>
    <w:rsid w:val="00EF4462"/>
    <w:rsid w:val="00EF5303"/>
    <w:rsid w:val="00F048E8"/>
    <w:rsid w:val="00F07601"/>
    <w:rsid w:val="00F20F47"/>
    <w:rsid w:val="00F249EF"/>
    <w:rsid w:val="00F2566B"/>
    <w:rsid w:val="00F30C1D"/>
    <w:rsid w:val="00F30E2A"/>
    <w:rsid w:val="00F34CB2"/>
    <w:rsid w:val="00F35505"/>
    <w:rsid w:val="00F36D5B"/>
    <w:rsid w:val="00F379EE"/>
    <w:rsid w:val="00F408C6"/>
    <w:rsid w:val="00F4664D"/>
    <w:rsid w:val="00F47262"/>
    <w:rsid w:val="00F52579"/>
    <w:rsid w:val="00F53B62"/>
    <w:rsid w:val="00F64891"/>
    <w:rsid w:val="00F66378"/>
    <w:rsid w:val="00F716BD"/>
    <w:rsid w:val="00F8280C"/>
    <w:rsid w:val="00F82C96"/>
    <w:rsid w:val="00F950CB"/>
    <w:rsid w:val="00F960FB"/>
    <w:rsid w:val="00FA12E6"/>
    <w:rsid w:val="00FA1C65"/>
    <w:rsid w:val="00FA466D"/>
    <w:rsid w:val="00FB0D47"/>
    <w:rsid w:val="00FC5F7C"/>
    <w:rsid w:val="00FD1C64"/>
    <w:rsid w:val="00FD269B"/>
    <w:rsid w:val="00FD5C41"/>
    <w:rsid w:val="00FD65DF"/>
    <w:rsid w:val="00FE09E3"/>
    <w:rsid w:val="00FE279C"/>
    <w:rsid w:val="00FE47FB"/>
    <w:rsid w:val="00FE4DE6"/>
    <w:rsid w:val="00FE50DC"/>
    <w:rsid w:val="00FF079B"/>
    <w:rsid w:val="00FF1D5C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70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C26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2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B3B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8B3B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127DE"/>
    <w:pPr>
      <w:keepNext/>
      <w:widowControl/>
      <w:autoSpaceDE/>
      <w:autoSpaceDN/>
      <w:adjustRightInd/>
      <w:jc w:val="both"/>
      <w:outlineLvl w:val="4"/>
    </w:pPr>
    <w:rPr>
      <w:i/>
      <w:sz w:val="24"/>
    </w:rPr>
  </w:style>
  <w:style w:type="paragraph" w:styleId="6">
    <w:name w:val="heading 6"/>
    <w:basedOn w:val="a"/>
    <w:next w:val="a"/>
    <w:link w:val="60"/>
    <w:qFormat/>
    <w:rsid w:val="008B3B7C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8B3B7C"/>
    <w:pPr>
      <w:keepNext/>
      <w:shd w:val="clear" w:color="auto" w:fill="FFFFFF"/>
      <w:jc w:val="both"/>
      <w:outlineLvl w:val="6"/>
    </w:pPr>
    <w:rPr>
      <w:color w:val="000000"/>
      <w:sz w:val="28"/>
    </w:rPr>
  </w:style>
  <w:style w:type="paragraph" w:styleId="8">
    <w:name w:val="heading 8"/>
    <w:basedOn w:val="a"/>
    <w:next w:val="a"/>
    <w:link w:val="80"/>
    <w:unhideWhenUsed/>
    <w:qFormat/>
    <w:rsid w:val="008B3B7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8B3B7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7691"/>
    <w:pPr>
      <w:shd w:val="clear" w:color="auto" w:fill="000080"/>
    </w:pPr>
    <w:rPr>
      <w:rFonts w:ascii="Tahoma" w:hAnsi="Tahoma" w:cs="Tahoma"/>
    </w:rPr>
  </w:style>
  <w:style w:type="table" w:styleId="a4">
    <w:name w:val="Table Grid"/>
    <w:basedOn w:val="a1"/>
    <w:rsid w:val="00D00FD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D41D40"/>
    <w:pPr>
      <w:widowControl/>
      <w:autoSpaceDE/>
      <w:autoSpaceDN/>
      <w:adjustRightInd/>
      <w:jc w:val="center"/>
    </w:pPr>
    <w:rPr>
      <w:sz w:val="28"/>
    </w:rPr>
  </w:style>
  <w:style w:type="paragraph" w:styleId="31">
    <w:name w:val="Body Text Indent 3"/>
    <w:basedOn w:val="a"/>
    <w:link w:val="32"/>
    <w:rsid w:val="006A1189"/>
    <w:pPr>
      <w:widowControl/>
      <w:autoSpaceDE/>
      <w:autoSpaceDN/>
      <w:adjustRightInd/>
      <w:ind w:firstLine="426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6A1189"/>
    <w:rPr>
      <w:sz w:val="28"/>
    </w:rPr>
  </w:style>
  <w:style w:type="paragraph" w:styleId="21">
    <w:name w:val="Body Text Indent 2"/>
    <w:basedOn w:val="a"/>
    <w:link w:val="22"/>
    <w:rsid w:val="00391A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91AFA"/>
  </w:style>
  <w:style w:type="character" w:customStyle="1" w:styleId="50">
    <w:name w:val="Заголовок 5 Знак"/>
    <w:basedOn w:val="a0"/>
    <w:link w:val="5"/>
    <w:rsid w:val="00D127DE"/>
    <w:rPr>
      <w:i/>
      <w:sz w:val="24"/>
    </w:rPr>
  </w:style>
  <w:style w:type="character" w:customStyle="1" w:styleId="20">
    <w:name w:val="Заголовок 2 Знак"/>
    <w:basedOn w:val="a0"/>
    <w:link w:val="2"/>
    <w:rsid w:val="00D127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7C26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List Paragraph"/>
    <w:basedOn w:val="a"/>
    <w:uiPriority w:val="34"/>
    <w:qFormat/>
    <w:rsid w:val="009072BD"/>
    <w:pPr>
      <w:ind w:left="708"/>
    </w:pPr>
  </w:style>
  <w:style w:type="paragraph" w:styleId="a7">
    <w:name w:val="header"/>
    <w:basedOn w:val="a"/>
    <w:link w:val="a8"/>
    <w:rsid w:val="006546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4600"/>
  </w:style>
  <w:style w:type="paragraph" w:styleId="a9">
    <w:name w:val="footer"/>
    <w:basedOn w:val="a"/>
    <w:link w:val="aa"/>
    <w:uiPriority w:val="99"/>
    <w:rsid w:val="006546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600"/>
  </w:style>
  <w:style w:type="paragraph" w:styleId="ab">
    <w:name w:val="Balloon Text"/>
    <w:basedOn w:val="a"/>
    <w:link w:val="ac"/>
    <w:rsid w:val="002D48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D486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B3B7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B3B7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8B3B7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B3B7C"/>
    <w:rPr>
      <w:rFonts w:ascii="Cambria" w:eastAsia="Times New Roman" w:hAnsi="Cambria" w:cs="Times New Roman"/>
      <w:sz w:val="22"/>
      <w:szCs w:val="22"/>
    </w:rPr>
  </w:style>
  <w:style w:type="paragraph" w:styleId="ad">
    <w:name w:val="Body Text Indent"/>
    <w:basedOn w:val="a"/>
    <w:link w:val="ae"/>
    <w:rsid w:val="008B3B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B3B7C"/>
  </w:style>
  <w:style w:type="paragraph" w:styleId="23">
    <w:name w:val="Body Text 2"/>
    <w:basedOn w:val="a"/>
    <w:link w:val="24"/>
    <w:rsid w:val="008B3B7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B3B7C"/>
  </w:style>
  <w:style w:type="paragraph" w:styleId="33">
    <w:name w:val="Body Text 3"/>
    <w:basedOn w:val="a"/>
    <w:link w:val="34"/>
    <w:rsid w:val="008B3B7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B3B7C"/>
    <w:rPr>
      <w:sz w:val="16"/>
      <w:szCs w:val="16"/>
    </w:rPr>
  </w:style>
  <w:style w:type="character" w:customStyle="1" w:styleId="60">
    <w:name w:val="Заголовок 6 Знак"/>
    <w:basedOn w:val="a0"/>
    <w:link w:val="6"/>
    <w:rsid w:val="008B3B7C"/>
    <w:rPr>
      <w:b/>
      <w:sz w:val="28"/>
    </w:rPr>
  </w:style>
  <w:style w:type="character" w:customStyle="1" w:styleId="70">
    <w:name w:val="Заголовок 7 Знак"/>
    <w:basedOn w:val="a0"/>
    <w:link w:val="7"/>
    <w:rsid w:val="008B3B7C"/>
    <w:rPr>
      <w:color w:val="000000"/>
      <w:sz w:val="28"/>
      <w:shd w:val="clear" w:color="auto" w:fill="FFFFFF"/>
    </w:rPr>
  </w:style>
  <w:style w:type="paragraph" w:styleId="af">
    <w:name w:val="Title"/>
    <w:basedOn w:val="a"/>
    <w:link w:val="af0"/>
    <w:qFormat/>
    <w:rsid w:val="008B3B7C"/>
    <w:pPr>
      <w:widowControl/>
      <w:autoSpaceDE/>
      <w:autoSpaceDN/>
      <w:adjustRightInd/>
      <w:jc w:val="center"/>
    </w:pPr>
    <w:rPr>
      <w:b/>
      <w:i/>
      <w:sz w:val="28"/>
    </w:rPr>
  </w:style>
  <w:style w:type="character" w:customStyle="1" w:styleId="af0">
    <w:name w:val="Название Знак"/>
    <w:basedOn w:val="a0"/>
    <w:link w:val="af"/>
    <w:rsid w:val="008B3B7C"/>
    <w:rPr>
      <w:b/>
      <w:i/>
      <w:sz w:val="28"/>
    </w:rPr>
  </w:style>
  <w:style w:type="paragraph" w:styleId="af1">
    <w:name w:val="Body Text"/>
    <w:basedOn w:val="a"/>
    <w:link w:val="af2"/>
    <w:rsid w:val="008B3B7C"/>
    <w:pPr>
      <w:widowControl/>
      <w:autoSpaceDE/>
      <w:autoSpaceDN/>
      <w:adjustRightInd/>
      <w:jc w:val="center"/>
    </w:pPr>
    <w:rPr>
      <w:sz w:val="28"/>
    </w:rPr>
  </w:style>
  <w:style w:type="character" w:customStyle="1" w:styleId="af2">
    <w:name w:val="Основной текст Знак"/>
    <w:basedOn w:val="a0"/>
    <w:link w:val="af1"/>
    <w:rsid w:val="008B3B7C"/>
    <w:rPr>
      <w:sz w:val="28"/>
    </w:rPr>
  </w:style>
  <w:style w:type="paragraph" w:customStyle="1" w:styleId="FR1">
    <w:name w:val="FR1"/>
    <w:rsid w:val="00F07601"/>
    <w:pPr>
      <w:widowControl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af3">
    <w:name w:val="нормальный"/>
    <w:basedOn w:val="a"/>
    <w:rsid w:val="00394FAC"/>
    <w:pPr>
      <w:widowControl/>
      <w:autoSpaceDE/>
      <w:autoSpaceDN/>
      <w:adjustRightInd/>
      <w:ind w:firstLine="284"/>
    </w:pPr>
    <w:rPr>
      <w:rFonts w:ascii="Arial" w:hAnsi="Arial"/>
      <w:b/>
    </w:rPr>
  </w:style>
  <w:style w:type="paragraph" w:customStyle="1" w:styleId="Normal1">
    <w:name w:val="Normal1"/>
    <w:rsid w:val="00394FAC"/>
    <w:pPr>
      <w:widowControl w:val="0"/>
    </w:pPr>
    <w:rPr>
      <w:snapToGrid w:val="0"/>
    </w:rPr>
  </w:style>
  <w:style w:type="character" w:styleId="af4">
    <w:name w:val="Hyperlink"/>
    <w:basedOn w:val="a0"/>
    <w:rsid w:val="000C094D"/>
    <w:rPr>
      <w:color w:val="0000FF"/>
      <w:u w:val="single"/>
    </w:rPr>
  </w:style>
  <w:style w:type="paragraph" w:styleId="af5">
    <w:name w:val="No Spacing"/>
    <w:uiPriority w:val="1"/>
    <w:qFormat/>
    <w:rsid w:val="00373DA2"/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.FORMATTEXT"/>
    <w:rsid w:val="00373DA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35.wmf"/><Relationship Id="rId303" Type="http://schemas.openxmlformats.org/officeDocument/2006/relationships/image" Target="media/image13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7.wmf"/><Relationship Id="rId84" Type="http://schemas.openxmlformats.org/officeDocument/2006/relationships/image" Target="media/image37.wmf"/><Relationship Id="rId138" Type="http://schemas.openxmlformats.org/officeDocument/2006/relationships/image" Target="media/image63.wmf"/><Relationship Id="rId159" Type="http://schemas.openxmlformats.org/officeDocument/2006/relationships/image" Target="media/image73.wmf"/><Relationship Id="rId324" Type="http://schemas.openxmlformats.org/officeDocument/2006/relationships/oleObject" Target="embeddings/oleObject172.bin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4.wmf"/><Relationship Id="rId226" Type="http://schemas.openxmlformats.org/officeDocument/2006/relationships/oleObject" Target="embeddings/oleObject117.bin"/><Relationship Id="rId247" Type="http://schemas.openxmlformats.org/officeDocument/2006/relationships/image" Target="media/image113.wmf"/><Relationship Id="rId107" Type="http://schemas.openxmlformats.org/officeDocument/2006/relationships/image" Target="media/image48.wmf"/><Relationship Id="rId268" Type="http://schemas.openxmlformats.org/officeDocument/2006/relationships/oleObject" Target="embeddings/oleObject139.bin"/><Relationship Id="rId289" Type="http://schemas.openxmlformats.org/officeDocument/2006/relationships/oleObject" Target="embeddings/oleObject1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2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66.bin"/><Relationship Id="rId335" Type="http://schemas.openxmlformats.org/officeDocument/2006/relationships/image" Target="media/image151.wmf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80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11.bin"/><Relationship Id="rId237" Type="http://schemas.openxmlformats.org/officeDocument/2006/relationships/image" Target="media/image108.wmf"/><Relationship Id="rId258" Type="http://schemas.openxmlformats.org/officeDocument/2006/relationships/image" Target="media/image118.wmf"/><Relationship Id="rId279" Type="http://schemas.openxmlformats.org/officeDocument/2006/relationships/oleObject" Target="embeddings/oleObject14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3.wmf"/><Relationship Id="rId304" Type="http://schemas.openxmlformats.org/officeDocument/2006/relationships/oleObject" Target="embeddings/oleObject160.bin"/><Relationship Id="rId325" Type="http://schemas.openxmlformats.org/officeDocument/2006/relationships/image" Target="media/image146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9.wmf"/><Relationship Id="rId171" Type="http://schemas.openxmlformats.org/officeDocument/2006/relationships/image" Target="media/image79.wmf"/><Relationship Id="rId192" Type="http://schemas.openxmlformats.org/officeDocument/2006/relationships/image" Target="media/image88.wmf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3.wmf"/><Relationship Id="rId248" Type="http://schemas.openxmlformats.org/officeDocument/2006/relationships/oleObject" Target="embeddings/oleObject128.bin"/><Relationship Id="rId269" Type="http://schemas.openxmlformats.org/officeDocument/2006/relationships/image" Target="media/image12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28.wmf"/><Relationship Id="rId315" Type="http://schemas.openxmlformats.org/officeDocument/2006/relationships/image" Target="media/image142.wmf"/><Relationship Id="rId336" Type="http://schemas.openxmlformats.org/officeDocument/2006/relationships/oleObject" Target="embeddings/oleObject178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7.bin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82" Type="http://schemas.openxmlformats.org/officeDocument/2006/relationships/oleObject" Target="embeddings/oleObject91.bin"/><Relationship Id="rId217" Type="http://schemas.openxmlformats.org/officeDocument/2006/relationships/oleObject" Target="embeddings/oleObject11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3.bin"/><Relationship Id="rId259" Type="http://schemas.openxmlformats.org/officeDocument/2006/relationships/oleObject" Target="embeddings/oleObject13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40.bin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61.bin"/><Relationship Id="rId326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65" Type="http://schemas.openxmlformats.org/officeDocument/2006/relationships/image" Target="media/image28.wmf"/><Relationship Id="rId86" Type="http://schemas.openxmlformats.org/officeDocument/2006/relationships/image" Target="media/image38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86.bin"/><Relationship Id="rId193" Type="http://schemas.openxmlformats.org/officeDocument/2006/relationships/oleObject" Target="embeddings/oleObject98.bin"/><Relationship Id="rId207" Type="http://schemas.openxmlformats.org/officeDocument/2006/relationships/image" Target="media/image95.wmf"/><Relationship Id="rId228" Type="http://schemas.openxmlformats.org/officeDocument/2006/relationships/oleObject" Target="embeddings/oleObject118.bin"/><Relationship Id="rId249" Type="http://schemas.openxmlformats.org/officeDocument/2006/relationships/image" Target="media/image114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19.wmf"/><Relationship Id="rId281" Type="http://schemas.openxmlformats.org/officeDocument/2006/relationships/oleObject" Target="embeddings/oleObject146.bin"/><Relationship Id="rId316" Type="http://schemas.openxmlformats.org/officeDocument/2006/relationships/oleObject" Target="embeddings/oleObject167.bin"/><Relationship Id="rId337" Type="http://schemas.openxmlformats.org/officeDocument/2006/relationships/image" Target="media/image15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97" Type="http://schemas.openxmlformats.org/officeDocument/2006/relationships/image" Target="media/image43.wmf"/><Relationship Id="rId120" Type="http://schemas.openxmlformats.org/officeDocument/2006/relationships/image" Target="media/image54.wmf"/><Relationship Id="rId141" Type="http://schemas.openxmlformats.org/officeDocument/2006/relationships/oleObject" Target="embeddings/oleObject70.bin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2.bin"/><Relationship Id="rId218" Type="http://schemas.openxmlformats.org/officeDocument/2006/relationships/image" Target="media/image99.wmf"/><Relationship Id="rId239" Type="http://schemas.openxmlformats.org/officeDocument/2006/relationships/image" Target="media/image109.wmf"/><Relationship Id="rId250" Type="http://schemas.openxmlformats.org/officeDocument/2006/relationships/oleObject" Target="embeddings/oleObject129.bin"/><Relationship Id="rId271" Type="http://schemas.openxmlformats.org/officeDocument/2006/relationships/image" Target="media/image124.wmf"/><Relationship Id="rId292" Type="http://schemas.openxmlformats.org/officeDocument/2006/relationships/oleObject" Target="embeddings/oleObject152.bin"/><Relationship Id="rId306" Type="http://schemas.openxmlformats.org/officeDocument/2006/relationships/oleObject" Target="embeddings/oleObject162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5.bin"/><Relationship Id="rId327" Type="http://schemas.openxmlformats.org/officeDocument/2006/relationships/image" Target="media/image147.wmf"/><Relationship Id="rId152" Type="http://schemas.openxmlformats.org/officeDocument/2006/relationships/image" Target="media/image70.wmf"/><Relationship Id="rId173" Type="http://schemas.openxmlformats.org/officeDocument/2006/relationships/image" Target="media/image80.wmf"/><Relationship Id="rId194" Type="http://schemas.openxmlformats.org/officeDocument/2006/relationships/image" Target="media/image89.wmf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4.wmf"/><Relationship Id="rId240" Type="http://schemas.openxmlformats.org/officeDocument/2006/relationships/oleObject" Target="embeddings/oleObject124.bin"/><Relationship Id="rId261" Type="http://schemas.openxmlformats.org/officeDocument/2006/relationships/oleObject" Target="embeddings/oleObject135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image" Target="media/image129.wmf"/><Relationship Id="rId317" Type="http://schemas.openxmlformats.org/officeDocument/2006/relationships/image" Target="media/image143.wmf"/><Relationship Id="rId338" Type="http://schemas.openxmlformats.org/officeDocument/2006/relationships/oleObject" Target="embeddings/oleObject179.bin"/><Relationship Id="rId8" Type="http://schemas.openxmlformats.org/officeDocument/2006/relationships/image" Target="media/image1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3.bin"/><Relationship Id="rId3" Type="http://schemas.openxmlformats.org/officeDocument/2006/relationships/styles" Target="styles.xml"/><Relationship Id="rId214" Type="http://schemas.openxmlformats.org/officeDocument/2006/relationships/oleObject" Target="embeddings/oleObject110.bin"/><Relationship Id="rId230" Type="http://schemas.openxmlformats.org/officeDocument/2006/relationships/oleObject" Target="embeddings/oleObject119.bin"/><Relationship Id="rId235" Type="http://schemas.openxmlformats.org/officeDocument/2006/relationships/image" Target="media/image107.wmf"/><Relationship Id="rId251" Type="http://schemas.openxmlformats.org/officeDocument/2006/relationships/image" Target="media/image115.wmf"/><Relationship Id="rId256" Type="http://schemas.openxmlformats.org/officeDocument/2006/relationships/oleObject" Target="embeddings/oleObject132.bin"/><Relationship Id="rId277" Type="http://schemas.openxmlformats.org/officeDocument/2006/relationships/oleObject" Target="embeddings/oleObject144.bin"/><Relationship Id="rId298" Type="http://schemas.openxmlformats.org/officeDocument/2006/relationships/oleObject" Target="embeddings/oleObject157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72" Type="http://schemas.openxmlformats.org/officeDocument/2006/relationships/oleObject" Target="embeddings/oleObject141.bin"/><Relationship Id="rId293" Type="http://schemas.openxmlformats.org/officeDocument/2006/relationships/oleObject" Target="embeddings/oleObject153.bin"/><Relationship Id="rId302" Type="http://schemas.openxmlformats.org/officeDocument/2006/relationships/oleObject" Target="embeddings/oleObject159.bin"/><Relationship Id="rId307" Type="http://schemas.openxmlformats.org/officeDocument/2006/relationships/image" Target="media/image138.wmf"/><Relationship Id="rId323" Type="http://schemas.openxmlformats.org/officeDocument/2006/relationships/oleObject" Target="embeddings/oleObject171.bin"/><Relationship Id="rId328" Type="http://schemas.openxmlformats.org/officeDocument/2006/relationships/oleObject" Target="embeddings/oleObject17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79" Type="http://schemas.openxmlformats.org/officeDocument/2006/relationships/image" Target="media/image83.wmf"/><Relationship Id="rId195" Type="http://schemas.openxmlformats.org/officeDocument/2006/relationships/oleObject" Target="embeddings/oleObject99.bin"/><Relationship Id="rId209" Type="http://schemas.openxmlformats.org/officeDocument/2006/relationships/image" Target="media/image96.wmf"/><Relationship Id="rId190" Type="http://schemas.openxmlformats.org/officeDocument/2006/relationships/image" Target="media/image87.wmf"/><Relationship Id="rId204" Type="http://schemas.openxmlformats.org/officeDocument/2006/relationships/oleObject" Target="embeddings/oleObject104.bin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6.bin"/><Relationship Id="rId241" Type="http://schemas.openxmlformats.org/officeDocument/2006/relationships/image" Target="media/image110.wmf"/><Relationship Id="rId246" Type="http://schemas.openxmlformats.org/officeDocument/2006/relationships/oleObject" Target="embeddings/oleObject127.bin"/><Relationship Id="rId267" Type="http://schemas.openxmlformats.org/officeDocument/2006/relationships/image" Target="media/image122.wmf"/><Relationship Id="rId288" Type="http://schemas.openxmlformats.org/officeDocument/2006/relationships/image" Target="media/image13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262" Type="http://schemas.openxmlformats.org/officeDocument/2006/relationships/image" Target="media/image120.wmf"/><Relationship Id="rId283" Type="http://schemas.openxmlformats.org/officeDocument/2006/relationships/oleObject" Target="embeddings/oleObject147.bin"/><Relationship Id="rId313" Type="http://schemas.openxmlformats.org/officeDocument/2006/relationships/image" Target="media/image141.wmf"/><Relationship Id="rId318" Type="http://schemas.openxmlformats.org/officeDocument/2006/relationships/oleObject" Target="embeddings/oleObject168.bin"/><Relationship Id="rId339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82.bin"/><Relationship Id="rId169" Type="http://schemas.openxmlformats.org/officeDocument/2006/relationships/image" Target="media/image78.wmf"/><Relationship Id="rId185" Type="http://schemas.openxmlformats.org/officeDocument/2006/relationships/oleObject" Target="embeddings/oleObject94.bin"/><Relationship Id="rId334" Type="http://schemas.openxmlformats.org/officeDocument/2006/relationships/oleObject" Target="embeddings/oleObject17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22.bin"/><Relationship Id="rId257" Type="http://schemas.openxmlformats.org/officeDocument/2006/relationships/oleObject" Target="embeddings/oleObject133.bin"/><Relationship Id="rId278" Type="http://schemas.openxmlformats.org/officeDocument/2006/relationships/image" Target="media/image127.wmf"/><Relationship Id="rId26" Type="http://schemas.openxmlformats.org/officeDocument/2006/relationships/image" Target="media/image10.wmf"/><Relationship Id="rId231" Type="http://schemas.openxmlformats.org/officeDocument/2006/relationships/image" Target="media/image105.wmf"/><Relationship Id="rId252" Type="http://schemas.openxmlformats.org/officeDocument/2006/relationships/oleObject" Target="embeddings/oleObject130.bin"/><Relationship Id="rId273" Type="http://schemas.openxmlformats.org/officeDocument/2006/relationships/image" Target="media/image125.wmf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3.bin"/><Relationship Id="rId329" Type="http://schemas.openxmlformats.org/officeDocument/2006/relationships/image" Target="media/image148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fontTable" Target="fontTable.xml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5.bin"/><Relationship Id="rId263" Type="http://schemas.openxmlformats.org/officeDocument/2006/relationships/oleObject" Target="embeddings/oleObject136.bin"/><Relationship Id="rId284" Type="http://schemas.openxmlformats.org/officeDocument/2006/relationships/image" Target="media/image130.wmf"/><Relationship Id="rId319" Type="http://schemas.openxmlformats.org/officeDocument/2006/relationships/image" Target="media/image14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6.wmf"/><Relationship Id="rId330" Type="http://schemas.openxmlformats.org/officeDocument/2006/relationships/oleObject" Target="embeddings/oleObject175.bin"/><Relationship Id="rId90" Type="http://schemas.openxmlformats.org/officeDocument/2006/relationships/image" Target="media/image40.wmf"/><Relationship Id="rId165" Type="http://schemas.openxmlformats.org/officeDocument/2006/relationships/image" Target="media/image76.wmf"/><Relationship Id="rId186" Type="http://schemas.openxmlformats.org/officeDocument/2006/relationships/image" Target="media/image85.wmf"/><Relationship Id="rId211" Type="http://schemas.openxmlformats.org/officeDocument/2006/relationships/image" Target="media/image97.wmf"/><Relationship Id="rId232" Type="http://schemas.openxmlformats.org/officeDocument/2006/relationships/oleObject" Target="embeddings/oleObject120.bin"/><Relationship Id="rId253" Type="http://schemas.openxmlformats.org/officeDocument/2006/relationships/image" Target="media/image116.wmf"/><Relationship Id="rId274" Type="http://schemas.openxmlformats.org/officeDocument/2006/relationships/oleObject" Target="embeddings/oleObject142.bin"/><Relationship Id="rId295" Type="http://schemas.openxmlformats.org/officeDocument/2006/relationships/oleObject" Target="embeddings/oleObject155.bin"/><Relationship Id="rId309" Type="http://schemas.openxmlformats.org/officeDocument/2006/relationships/image" Target="media/image13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1.wmf"/><Relationship Id="rId320" Type="http://schemas.openxmlformats.org/officeDocument/2006/relationships/oleObject" Target="embeddings/oleObject169.bin"/><Relationship Id="rId80" Type="http://schemas.openxmlformats.org/officeDocument/2006/relationships/image" Target="media/image35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0.wmf"/><Relationship Id="rId341" Type="http://schemas.openxmlformats.org/officeDocument/2006/relationships/theme" Target="theme/theme1.xml"/><Relationship Id="rId201" Type="http://schemas.openxmlformats.org/officeDocument/2006/relationships/image" Target="media/image92.wmf"/><Relationship Id="rId222" Type="http://schemas.openxmlformats.org/officeDocument/2006/relationships/image" Target="media/image101.wmf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7.bin"/><Relationship Id="rId285" Type="http://schemas.openxmlformats.org/officeDocument/2006/relationships/oleObject" Target="embeddings/oleObject14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6.wmf"/><Relationship Id="rId124" Type="http://schemas.openxmlformats.org/officeDocument/2006/relationships/image" Target="media/image56.wmf"/><Relationship Id="rId310" Type="http://schemas.openxmlformats.org/officeDocument/2006/relationships/oleObject" Target="embeddings/oleObject164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5.bin"/><Relationship Id="rId331" Type="http://schemas.openxmlformats.org/officeDocument/2006/relationships/image" Target="media/image14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1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51.wmf"/><Relationship Id="rId275" Type="http://schemas.openxmlformats.org/officeDocument/2006/relationships/oleObject" Target="embeddings/oleObject143.bin"/><Relationship Id="rId296" Type="http://schemas.openxmlformats.org/officeDocument/2006/relationships/image" Target="media/image134.wmf"/><Relationship Id="rId300" Type="http://schemas.openxmlformats.org/officeDocument/2006/relationships/oleObject" Target="embeddings/oleObject158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70.bin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1.wmf"/><Relationship Id="rId286" Type="http://schemas.openxmlformats.org/officeDocument/2006/relationships/image" Target="media/image13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image" Target="media/image86.wmf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6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9.bin"/><Relationship Id="rId234" Type="http://schemas.openxmlformats.org/officeDocument/2006/relationships/oleObject" Target="embeddings/oleObject12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17.wmf"/><Relationship Id="rId276" Type="http://schemas.openxmlformats.org/officeDocument/2006/relationships/image" Target="media/image126.wmf"/><Relationship Id="rId297" Type="http://schemas.openxmlformats.org/officeDocument/2006/relationships/oleObject" Target="embeddings/oleObject156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36.wmf"/><Relationship Id="rId322" Type="http://schemas.openxmlformats.org/officeDocument/2006/relationships/image" Target="media/image14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45" Type="http://schemas.openxmlformats.org/officeDocument/2006/relationships/image" Target="media/image112.wmf"/><Relationship Id="rId266" Type="http://schemas.openxmlformats.org/officeDocument/2006/relationships/oleObject" Target="embeddings/oleObject138.bin"/><Relationship Id="rId287" Type="http://schemas.openxmlformats.org/officeDocument/2006/relationships/oleObject" Target="embeddings/oleObject149.bin"/><Relationship Id="rId30" Type="http://schemas.openxmlformats.org/officeDocument/2006/relationships/image" Target="media/image12.wmf"/><Relationship Id="rId105" Type="http://schemas.openxmlformats.org/officeDocument/2006/relationships/image" Target="media/image47.wmf"/><Relationship Id="rId126" Type="http://schemas.openxmlformats.org/officeDocument/2006/relationships/image" Target="media/image57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65.bin"/><Relationship Id="rId333" Type="http://schemas.openxmlformats.org/officeDocument/2006/relationships/image" Target="media/image15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DFA52-E9A8-4F81-9539-D9F66AE0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4710</Words>
  <Characters>26852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cp:lastModifiedBy>Admin</cp:lastModifiedBy>
  <cp:revision>2</cp:revision>
  <cp:lastPrinted>2014-09-08T15:46:00Z</cp:lastPrinted>
  <dcterms:created xsi:type="dcterms:W3CDTF">2016-07-20T16:03:00Z</dcterms:created>
  <dcterms:modified xsi:type="dcterms:W3CDTF">2016-07-20T16:03:00Z</dcterms:modified>
</cp:coreProperties>
</file>